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726" w:rsidRPr="00AA296B" w:rsidRDefault="00C20726" w:rsidP="00FC4183">
      <w:pPr>
        <w:jc w:val="right"/>
        <w:rPr>
          <w:b/>
          <w:bCs/>
          <w:lang w:eastAsia="en-US"/>
        </w:rPr>
      </w:pPr>
    </w:p>
    <w:p w:rsidR="00C20726" w:rsidRPr="00AA296B" w:rsidRDefault="00C20726" w:rsidP="00FC4183">
      <w:pPr>
        <w:jc w:val="right"/>
        <w:rPr>
          <w:b/>
          <w:bCs/>
          <w:lang w:eastAsia="en-US"/>
        </w:rPr>
      </w:pPr>
    </w:p>
    <w:p w:rsidR="00C20726" w:rsidRDefault="00C20726" w:rsidP="00470BE6">
      <w:pPr>
        <w:autoSpaceDE w:val="0"/>
        <w:autoSpaceDN w:val="0"/>
        <w:adjustRightInd w:val="0"/>
        <w:jc w:val="center"/>
        <w:rPr>
          <w:b/>
          <w:bCs/>
          <w:lang w:eastAsia="en-US"/>
        </w:rPr>
      </w:pPr>
      <w:r w:rsidRPr="00AA296B">
        <w:rPr>
          <w:b/>
          <w:bCs/>
          <w:lang w:eastAsia="en-US"/>
        </w:rPr>
        <w:t xml:space="preserve">CONDIŢIILE ACORDĂRII PACHETULUI MINIMAL ŞI PACHETULUI </w:t>
      </w:r>
    </w:p>
    <w:p w:rsidR="00C20726" w:rsidRPr="00AA296B" w:rsidRDefault="00C20726" w:rsidP="00470BE6">
      <w:pPr>
        <w:autoSpaceDE w:val="0"/>
        <w:autoSpaceDN w:val="0"/>
        <w:adjustRightInd w:val="0"/>
        <w:jc w:val="center"/>
        <w:rPr>
          <w:b/>
          <w:bCs/>
          <w:lang w:eastAsia="en-US"/>
        </w:rPr>
      </w:pPr>
      <w:r w:rsidRPr="00AA296B">
        <w:rPr>
          <w:b/>
          <w:bCs/>
          <w:lang w:eastAsia="en-US"/>
        </w:rPr>
        <w:t>DE SERVICII MEDICALE DE BAZĂ ÎN AMBULATORIUL DE SPECIALITATE PENTRU MEDICINĂ DENTARĂ</w:t>
      </w:r>
    </w:p>
    <w:p w:rsidR="00C20726" w:rsidRPr="00AA296B" w:rsidRDefault="00C20726" w:rsidP="00FC4183">
      <w:pPr>
        <w:autoSpaceDE w:val="0"/>
        <w:autoSpaceDN w:val="0"/>
        <w:adjustRightInd w:val="0"/>
        <w:rPr>
          <w:b/>
          <w:bCs/>
          <w:lang w:eastAsia="en-US"/>
        </w:rPr>
      </w:pPr>
    </w:p>
    <w:p w:rsidR="00C20726" w:rsidRDefault="00C20726" w:rsidP="00FC4183">
      <w:pPr>
        <w:autoSpaceDE w:val="0"/>
        <w:autoSpaceDN w:val="0"/>
        <w:adjustRightInd w:val="0"/>
        <w:rPr>
          <w:b/>
          <w:bCs/>
          <w:lang w:eastAsia="en-US"/>
        </w:rPr>
      </w:pPr>
      <w:r w:rsidRPr="00AA296B">
        <w:rPr>
          <w:b/>
          <w:bCs/>
          <w:lang w:eastAsia="en-US"/>
        </w:rPr>
        <w:t xml:space="preserve">    A. PACHETUL DE SERVICII MEDICALE DE BAZĂ PENTRU MEDICINA DENTARĂ</w:t>
      </w:r>
    </w:p>
    <w:p w:rsidR="00C20726" w:rsidRDefault="00C20726" w:rsidP="00FC4183">
      <w:pPr>
        <w:autoSpaceDE w:val="0"/>
        <w:autoSpaceDN w:val="0"/>
        <w:adjustRightInd w:val="0"/>
        <w:rPr>
          <w:b/>
          <w:bCs/>
          <w:lang w:eastAsia="en-US"/>
        </w:rPr>
      </w:pPr>
    </w:p>
    <w:p w:rsidR="00C20726" w:rsidRPr="00AA296B" w:rsidRDefault="00C20726" w:rsidP="00FC4183">
      <w:pPr>
        <w:jc w:val="right"/>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4819"/>
        <w:gridCol w:w="851"/>
        <w:gridCol w:w="1134"/>
        <w:gridCol w:w="1134"/>
        <w:gridCol w:w="1276"/>
      </w:tblGrid>
      <w:tr w:rsidR="00C20726" w:rsidRPr="00AA296B" w:rsidTr="007F7E8C">
        <w:tc>
          <w:tcPr>
            <w:tcW w:w="1242" w:type="dxa"/>
            <w:vMerge w:val="restart"/>
          </w:tcPr>
          <w:p w:rsidR="00C20726" w:rsidRPr="007F7E8C" w:rsidRDefault="00C20726" w:rsidP="007F7E8C">
            <w:pPr>
              <w:autoSpaceDE w:val="0"/>
              <w:autoSpaceDN w:val="0"/>
              <w:adjustRightInd w:val="0"/>
              <w:jc w:val="center"/>
              <w:rPr>
                <w:b/>
                <w:lang w:eastAsia="en-US"/>
              </w:rPr>
            </w:pPr>
            <w:r w:rsidRPr="007F7E8C">
              <w:rPr>
                <w:b/>
                <w:lang w:eastAsia="en-US"/>
              </w:rPr>
              <w:t>Cod</w:t>
            </w:r>
          </w:p>
        </w:tc>
        <w:tc>
          <w:tcPr>
            <w:tcW w:w="4819" w:type="dxa"/>
            <w:vMerge w:val="restart"/>
          </w:tcPr>
          <w:p w:rsidR="00C20726" w:rsidRPr="007F7E8C" w:rsidRDefault="00C20726" w:rsidP="007F7E8C">
            <w:pPr>
              <w:autoSpaceDE w:val="0"/>
              <w:autoSpaceDN w:val="0"/>
              <w:adjustRightInd w:val="0"/>
              <w:jc w:val="center"/>
              <w:rPr>
                <w:b/>
                <w:lang w:eastAsia="en-US"/>
              </w:rPr>
            </w:pPr>
            <w:r w:rsidRPr="007F7E8C">
              <w:rPr>
                <w:b/>
                <w:lang w:eastAsia="en-US"/>
              </w:rPr>
              <w:t>Acte terapeutice</w:t>
            </w:r>
          </w:p>
        </w:tc>
        <w:tc>
          <w:tcPr>
            <w:tcW w:w="851" w:type="dxa"/>
            <w:vMerge w:val="restart"/>
          </w:tcPr>
          <w:p w:rsidR="00C20726" w:rsidRPr="007F7E8C" w:rsidRDefault="00C20726" w:rsidP="007F7E8C">
            <w:pPr>
              <w:autoSpaceDE w:val="0"/>
              <w:autoSpaceDN w:val="0"/>
              <w:adjustRightInd w:val="0"/>
              <w:jc w:val="center"/>
              <w:rPr>
                <w:b/>
                <w:sz w:val="22"/>
                <w:szCs w:val="22"/>
                <w:lang w:eastAsia="en-US"/>
              </w:rPr>
            </w:pPr>
            <w:r w:rsidRPr="007F7E8C">
              <w:rPr>
                <w:b/>
                <w:sz w:val="22"/>
                <w:szCs w:val="22"/>
                <w:lang w:eastAsia="en-US"/>
              </w:rPr>
              <w:t>Tarif</w:t>
            </w:r>
          </w:p>
          <w:p w:rsidR="00C20726" w:rsidRPr="00AA296B" w:rsidRDefault="00C20726" w:rsidP="007F7E8C">
            <w:pPr>
              <w:autoSpaceDE w:val="0"/>
              <w:autoSpaceDN w:val="0"/>
              <w:adjustRightInd w:val="0"/>
              <w:jc w:val="center"/>
              <w:rPr>
                <w:lang w:eastAsia="en-US"/>
              </w:rPr>
            </w:pPr>
            <w:r w:rsidRPr="007F7E8C">
              <w:rPr>
                <w:b/>
                <w:sz w:val="22"/>
                <w:szCs w:val="22"/>
                <w:lang w:eastAsia="en-US"/>
              </w:rPr>
              <w:t>- lei -</w:t>
            </w:r>
          </w:p>
        </w:tc>
        <w:tc>
          <w:tcPr>
            <w:tcW w:w="3544" w:type="dxa"/>
            <w:gridSpan w:val="3"/>
          </w:tcPr>
          <w:p w:rsidR="00C20726" w:rsidRPr="007F7E8C" w:rsidRDefault="00C20726" w:rsidP="007F7E8C">
            <w:pPr>
              <w:autoSpaceDE w:val="0"/>
              <w:autoSpaceDN w:val="0"/>
              <w:adjustRightInd w:val="0"/>
              <w:jc w:val="center"/>
              <w:rPr>
                <w:b/>
                <w:lang w:eastAsia="en-US"/>
              </w:rPr>
            </w:pPr>
            <w:r w:rsidRPr="007F7E8C">
              <w:rPr>
                <w:b/>
                <w:lang w:eastAsia="en-US"/>
              </w:rPr>
              <w:t>Suma decontată de CAS</w:t>
            </w:r>
          </w:p>
        </w:tc>
      </w:tr>
      <w:tr w:rsidR="00C20726" w:rsidRPr="00AA296B" w:rsidTr="007F7E8C">
        <w:tc>
          <w:tcPr>
            <w:tcW w:w="1242" w:type="dxa"/>
            <w:vMerge/>
          </w:tcPr>
          <w:p w:rsidR="00C20726" w:rsidRPr="00AA296B" w:rsidRDefault="00C20726" w:rsidP="007F7E8C">
            <w:pPr>
              <w:autoSpaceDE w:val="0"/>
              <w:autoSpaceDN w:val="0"/>
              <w:adjustRightInd w:val="0"/>
              <w:rPr>
                <w:lang w:eastAsia="en-US"/>
              </w:rPr>
            </w:pPr>
          </w:p>
        </w:tc>
        <w:tc>
          <w:tcPr>
            <w:tcW w:w="4819" w:type="dxa"/>
            <w:vMerge/>
          </w:tcPr>
          <w:p w:rsidR="00C20726" w:rsidRPr="00AA296B" w:rsidRDefault="00C20726" w:rsidP="007F7E8C">
            <w:pPr>
              <w:autoSpaceDE w:val="0"/>
              <w:autoSpaceDN w:val="0"/>
              <w:adjustRightInd w:val="0"/>
              <w:rPr>
                <w:lang w:eastAsia="en-US"/>
              </w:rPr>
            </w:pPr>
          </w:p>
        </w:tc>
        <w:tc>
          <w:tcPr>
            <w:tcW w:w="851" w:type="dxa"/>
            <w:vMerge/>
          </w:tcPr>
          <w:p w:rsidR="00C20726" w:rsidRPr="00AA296B" w:rsidRDefault="00C20726" w:rsidP="007F7E8C">
            <w:pPr>
              <w:autoSpaceDE w:val="0"/>
              <w:autoSpaceDN w:val="0"/>
              <w:adjustRightInd w:val="0"/>
              <w:jc w:val="center"/>
              <w:rPr>
                <w:lang w:eastAsia="en-US"/>
              </w:rPr>
            </w:pPr>
          </w:p>
        </w:tc>
        <w:tc>
          <w:tcPr>
            <w:tcW w:w="1134" w:type="dxa"/>
          </w:tcPr>
          <w:p w:rsidR="00C20726" w:rsidRPr="007F7E8C" w:rsidRDefault="00C20726" w:rsidP="007F7E8C">
            <w:pPr>
              <w:autoSpaceDE w:val="0"/>
              <w:autoSpaceDN w:val="0"/>
              <w:adjustRightInd w:val="0"/>
              <w:ind w:left="34" w:hanging="34"/>
              <w:jc w:val="center"/>
              <w:rPr>
                <w:b/>
                <w:sz w:val="22"/>
                <w:szCs w:val="22"/>
                <w:lang w:eastAsia="en-US"/>
              </w:rPr>
            </w:pPr>
            <w:r w:rsidRPr="007F7E8C">
              <w:rPr>
                <w:b/>
                <w:sz w:val="22"/>
                <w:szCs w:val="22"/>
                <w:lang w:eastAsia="en-US"/>
              </w:rPr>
              <w:t>Copii 0 – 18 ani</w:t>
            </w:r>
          </w:p>
        </w:tc>
        <w:tc>
          <w:tcPr>
            <w:tcW w:w="1134" w:type="dxa"/>
          </w:tcPr>
          <w:p w:rsidR="00C20726" w:rsidRPr="007F7E8C" w:rsidRDefault="00C20726" w:rsidP="007F7E8C">
            <w:pPr>
              <w:autoSpaceDE w:val="0"/>
              <w:autoSpaceDN w:val="0"/>
              <w:adjustRightInd w:val="0"/>
              <w:jc w:val="center"/>
              <w:rPr>
                <w:b/>
                <w:sz w:val="22"/>
                <w:szCs w:val="22"/>
                <w:lang w:eastAsia="en-US"/>
              </w:rPr>
            </w:pPr>
            <w:r w:rsidRPr="007F7E8C">
              <w:rPr>
                <w:b/>
                <w:sz w:val="22"/>
                <w:szCs w:val="22"/>
                <w:lang w:eastAsia="en-US"/>
              </w:rPr>
              <w:t>Peste 18 ani</w:t>
            </w:r>
          </w:p>
        </w:tc>
        <w:tc>
          <w:tcPr>
            <w:tcW w:w="1276" w:type="dxa"/>
          </w:tcPr>
          <w:p w:rsidR="00C20726" w:rsidRPr="007F7E8C" w:rsidRDefault="00C20726" w:rsidP="007F7E8C">
            <w:pPr>
              <w:autoSpaceDE w:val="0"/>
              <w:autoSpaceDN w:val="0"/>
              <w:adjustRightInd w:val="0"/>
              <w:jc w:val="center"/>
              <w:rPr>
                <w:b/>
                <w:sz w:val="22"/>
                <w:szCs w:val="22"/>
                <w:lang w:eastAsia="en-US"/>
              </w:rPr>
            </w:pPr>
            <w:r w:rsidRPr="007F7E8C">
              <w:rPr>
                <w:b/>
                <w:sz w:val="22"/>
                <w:szCs w:val="22"/>
                <w:lang w:eastAsia="en-US"/>
              </w:rPr>
              <w:t>Beneficiari ai legilor speciale</w:t>
            </w:r>
          </w:p>
        </w:tc>
      </w:tr>
      <w:tr w:rsidR="00C20726" w:rsidRPr="00AA296B" w:rsidTr="007F7E8C">
        <w:trPr>
          <w:trHeight w:val="710"/>
        </w:trPr>
        <w:tc>
          <w:tcPr>
            <w:tcW w:w="1242"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1. *)</w:t>
            </w:r>
          </w:p>
        </w:tc>
        <w:tc>
          <w:tcPr>
            <w:tcW w:w="4819" w:type="dxa"/>
          </w:tcPr>
          <w:p w:rsidR="00C20726" w:rsidRPr="007F7E8C" w:rsidRDefault="00C20726" w:rsidP="007F7E8C">
            <w:pPr>
              <w:autoSpaceDE w:val="0"/>
              <w:autoSpaceDN w:val="0"/>
              <w:adjustRightInd w:val="0"/>
              <w:rPr>
                <w:sz w:val="22"/>
                <w:szCs w:val="22"/>
                <w:lang w:eastAsia="en-US"/>
              </w:rPr>
            </w:pPr>
            <w:r w:rsidRPr="007F7E8C">
              <w:rPr>
                <w:sz w:val="22"/>
                <w:szCs w:val="22"/>
                <w:lang w:eastAsia="en-US"/>
              </w:rPr>
              <w:t xml:space="preserve">Consultaţie - include modelul de studiu, după caz, controlul oncologic stomatologic, evidențierea plăcii dentare prin colorare, după caz  şi igienizarea bucală   </w:t>
            </w:r>
          </w:p>
        </w:tc>
        <w:tc>
          <w:tcPr>
            <w:tcW w:w="851" w:type="dxa"/>
          </w:tcPr>
          <w:p w:rsidR="00C20726" w:rsidRPr="007F7E8C" w:rsidRDefault="00C20726" w:rsidP="007F7E8C">
            <w:pPr>
              <w:autoSpaceDE w:val="0"/>
              <w:autoSpaceDN w:val="0"/>
              <w:adjustRightInd w:val="0"/>
              <w:jc w:val="center"/>
              <w:rPr>
                <w:sz w:val="20"/>
                <w:szCs w:val="20"/>
                <w:lang w:eastAsia="en-US"/>
              </w:rPr>
            </w:pPr>
            <w:r w:rsidRPr="007F7E8C">
              <w:rPr>
                <w:sz w:val="20"/>
                <w:szCs w:val="20"/>
                <w:lang w:eastAsia="en-US"/>
              </w:rPr>
              <w:t>133</w:t>
            </w:r>
          </w:p>
        </w:tc>
        <w:tc>
          <w:tcPr>
            <w:tcW w:w="1134"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100%</w:t>
            </w:r>
            <w:bookmarkStart w:id="0" w:name="_GoBack"/>
            <w:bookmarkEnd w:id="0"/>
          </w:p>
        </w:tc>
        <w:tc>
          <w:tcPr>
            <w:tcW w:w="1134" w:type="dxa"/>
          </w:tcPr>
          <w:p w:rsidR="00C20726" w:rsidRPr="007F7E8C" w:rsidRDefault="00C20726" w:rsidP="007F7E8C">
            <w:pPr>
              <w:autoSpaceDE w:val="0"/>
              <w:autoSpaceDN w:val="0"/>
              <w:adjustRightInd w:val="0"/>
              <w:rPr>
                <w:sz w:val="20"/>
                <w:szCs w:val="20"/>
                <w:highlight w:val="yellow"/>
                <w:lang w:eastAsia="en-US"/>
              </w:rPr>
            </w:pPr>
            <w:r w:rsidRPr="007F7E8C">
              <w:rPr>
                <w:sz w:val="20"/>
                <w:szCs w:val="20"/>
                <w:lang w:eastAsia="en-US"/>
              </w:rPr>
              <w:t>60%</w:t>
            </w:r>
          </w:p>
        </w:tc>
        <w:tc>
          <w:tcPr>
            <w:tcW w:w="1276"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100%</w:t>
            </w:r>
          </w:p>
          <w:p w:rsidR="00C20726" w:rsidRPr="007F7E8C" w:rsidRDefault="00C20726" w:rsidP="007F7E8C">
            <w:pPr>
              <w:autoSpaceDE w:val="0"/>
              <w:autoSpaceDN w:val="0"/>
              <w:adjustRightInd w:val="0"/>
              <w:rPr>
                <w:sz w:val="20"/>
                <w:szCs w:val="20"/>
                <w:lang w:eastAsia="en-US"/>
              </w:rPr>
            </w:pPr>
          </w:p>
          <w:p w:rsidR="00C20726" w:rsidRPr="007F7E8C" w:rsidRDefault="00C20726" w:rsidP="007F7E8C">
            <w:pPr>
              <w:autoSpaceDE w:val="0"/>
              <w:autoSpaceDN w:val="0"/>
              <w:adjustRightInd w:val="0"/>
              <w:rPr>
                <w:sz w:val="20"/>
                <w:szCs w:val="20"/>
                <w:lang w:eastAsia="en-US"/>
              </w:rPr>
            </w:pPr>
          </w:p>
        </w:tc>
      </w:tr>
      <w:tr w:rsidR="00C20726" w:rsidRPr="00AA296B" w:rsidTr="007F7E8C">
        <w:trPr>
          <w:trHeight w:val="688"/>
        </w:trPr>
        <w:tc>
          <w:tcPr>
            <w:tcW w:w="1242" w:type="dxa"/>
          </w:tcPr>
          <w:p w:rsidR="00C20726" w:rsidRPr="007F7E8C" w:rsidRDefault="00C20726" w:rsidP="007F7E8C">
            <w:pPr>
              <w:autoSpaceDE w:val="0"/>
              <w:autoSpaceDN w:val="0"/>
              <w:adjustRightInd w:val="0"/>
              <w:rPr>
                <w:sz w:val="20"/>
                <w:szCs w:val="20"/>
                <w:lang w:eastAsia="en-US"/>
              </w:rPr>
            </w:pPr>
          </w:p>
        </w:tc>
        <w:tc>
          <w:tcPr>
            <w:tcW w:w="4819" w:type="dxa"/>
          </w:tcPr>
          <w:p w:rsidR="00C20726" w:rsidRPr="007F7E8C" w:rsidRDefault="00C20726" w:rsidP="007F7E8C">
            <w:pPr>
              <w:autoSpaceDE w:val="0"/>
              <w:autoSpaceDN w:val="0"/>
              <w:adjustRightInd w:val="0"/>
              <w:jc w:val="both"/>
              <w:rPr>
                <w:sz w:val="22"/>
                <w:szCs w:val="22"/>
                <w:lang w:eastAsia="en-US"/>
              </w:rPr>
            </w:pPr>
            <w:r w:rsidRPr="007F7E8C">
              <w:rPr>
                <w:sz w:val="22"/>
                <w:szCs w:val="22"/>
                <w:lang w:eastAsia="en-US"/>
              </w:rPr>
              <w:t xml:space="preserve">    *) Se acordă o singură consultaţie la  un interval de 12 luni pentru un  asigurat peste 18 ani şi o consultaţie la 6 luni pentru copii  până la 18 ani. </w:t>
            </w:r>
          </w:p>
        </w:tc>
        <w:tc>
          <w:tcPr>
            <w:tcW w:w="851" w:type="dxa"/>
          </w:tcPr>
          <w:p w:rsidR="00C20726" w:rsidRPr="007F7E8C" w:rsidRDefault="00C20726" w:rsidP="007F7E8C">
            <w:pPr>
              <w:autoSpaceDE w:val="0"/>
              <w:autoSpaceDN w:val="0"/>
              <w:adjustRightInd w:val="0"/>
              <w:jc w:val="center"/>
              <w:rPr>
                <w:sz w:val="20"/>
                <w:szCs w:val="20"/>
                <w:lang w:eastAsia="en-US"/>
              </w:rPr>
            </w:pPr>
          </w:p>
        </w:tc>
        <w:tc>
          <w:tcPr>
            <w:tcW w:w="1134" w:type="dxa"/>
          </w:tcPr>
          <w:p w:rsidR="00C20726" w:rsidRPr="007F7E8C" w:rsidRDefault="00C20726" w:rsidP="007F7E8C">
            <w:pPr>
              <w:autoSpaceDE w:val="0"/>
              <w:autoSpaceDN w:val="0"/>
              <w:adjustRightInd w:val="0"/>
              <w:rPr>
                <w:sz w:val="20"/>
                <w:szCs w:val="20"/>
                <w:lang w:eastAsia="en-US"/>
              </w:rPr>
            </w:pPr>
          </w:p>
        </w:tc>
        <w:tc>
          <w:tcPr>
            <w:tcW w:w="1134" w:type="dxa"/>
          </w:tcPr>
          <w:p w:rsidR="00C20726" w:rsidRPr="007F7E8C" w:rsidRDefault="00C20726" w:rsidP="007F7E8C">
            <w:pPr>
              <w:autoSpaceDE w:val="0"/>
              <w:autoSpaceDN w:val="0"/>
              <w:adjustRightInd w:val="0"/>
              <w:rPr>
                <w:sz w:val="20"/>
                <w:szCs w:val="20"/>
                <w:lang w:eastAsia="en-US"/>
              </w:rPr>
            </w:pPr>
          </w:p>
        </w:tc>
        <w:tc>
          <w:tcPr>
            <w:tcW w:w="1276" w:type="dxa"/>
          </w:tcPr>
          <w:p w:rsidR="00C20726" w:rsidRPr="007F7E8C" w:rsidRDefault="00C20726" w:rsidP="007F7E8C">
            <w:pPr>
              <w:autoSpaceDE w:val="0"/>
              <w:autoSpaceDN w:val="0"/>
              <w:adjustRightInd w:val="0"/>
              <w:rPr>
                <w:sz w:val="20"/>
                <w:szCs w:val="20"/>
                <w:lang w:eastAsia="en-US"/>
              </w:rPr>
            </w:pPr>
          </w:p>
        </w:tc>
      </w:tr>
      <w:tr w:rsidR="00C20726" w:rsidRPr="00AA296B" w:rsidTr="007F7E8C">
        <w:tc>
          <w:tcPr>
            <w:tcW w:w="1242"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 xml:space="preserve">2. </w:t>
            </w:r>
          </w:p>
        </w:tc>
        <w:tc>
          <w:tcPr>
            <w:tcW w:w="4819" w:type="dxa"/>
          </w:tcPr>
          <w:p w:rsidR="00C20726" w:rsidRPr="007F7E8C" w:rsidRDefault="00C20726" w:rsidP="007F7E8C">
            <w:pPr>
              <w:autoSpaceDE w:val="0"/>
              <w:autoSpaceDN w:val="0"/>
              <w:adjustRightInd w:val="0"/>
              <w:rPr>
                <w:sz w:val="22"/>
                <w:szCs w:val="22"/>
                <w:lang w:eastAsia="en-US"/>
              </w:rPr>
            </w:pPr>
            <w:r w:rsidRPr="007F7E8C">
              <w:rPr>
                <w:sz w:val="22"/>
                <w:szCs w:val="22"/>
                <w:lang w:eastAsia="en-US"/>
              </w:rPr>
              <w:t xml:space="preserve">Tratamentul cariei simple                     </w:t>
            </w:r>
          </w:p>
        </w:tc>
        <w:tc>
          <w:tcPr>
            <w:tcW w:w="851" w:type="dxa"/>
          </w:tcPr>
          <w:p w:rsidR="00C20726" w:rsidRPr="007F7E8C" w:rsidRDefault="00C20726" w:rsidP="007F7E8C">
            <w:pPr>
              <w:autoSpaceDE w:val="0"/>
              <w:autoSpaceDN w:val="0"/>
              <w:adjustRightInd w:val="0"/>
              <w:jc w:val="center"/>
              <w:rPr>
                <w:sz w:val="20"/>
                <w:szCs w:val="20"/>
                <w:lang w:eastAsia="en-US"/>
              </w:rPr>
            </w:pPr>
            <w:r w:rsidRPr="007F7E8C">
              <w:rPr>
                <w:sz w:val="20"/>
                <w:szCs w:val="20"/>
                <w:lang w:eastAsia="en-US"/>
              </w:rPr>
              <w:t>94</w:t>
            </w:r>
          </w:p>
        </w:tc>
        <w:tc>
          <w:tcPr>
            <w:tcW w:w="1134"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100%</w:t>
            </w:r>
          </w:p>
        </w:tc>
        <w:tc>
          <w:tcPr>
            <w:tcW w:w="1134" w:type="dxa"/>
          </w:tcPr>
          <w:p w:rsidR="00C20726" w:rsidRPr="007F7E8C" w:rsidRDefault="00C20726" w:rsidP="007F7E8C">
            <w:pPr>
              <w:autoSpaceDE w:val="0"/>
              <w:autoSpaceDN w:val="0"/>
              <w:adjustRightInd w:val="0"/>
              <w:rPr>
                <w:sz w:val="20"/>
                <w:szCs w:val="20"/>
                <w:highlight w:val="yellow"/>
                <w:lang w:eastAsia="en-US"/>
              </w:rPr>
            </w:pPr>
            <w:r w:rsidRPr="007F7E8C">
              <w:rPr>
                <w:sz w:val="20"/>
                <w:szCs w:val="20"/>
                <w:lang w:eastAsia="en-US"/>
              </w:rPr>
              <w:t>100%</w:t>
            </w:r>
          </w:p>
        </w:tc>
        <w:tc>
          <w:tcPr>
            <w:tcW w:w="1276"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100%</w:t>
            </w:r>
          </w:p>
        </w:tc>
      </w:tr>
      <w:tr w:rsidR="00C20726" w:rsidRPr="00AA296B" w:rsidTr="007F7E8C">
        <w:trPr>
          <w:trHeight w:val="327"/>
        </w:trPr>
        <w:tc>
          <w:tcPr>
            <w:tcW w:w="1242"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 xml:space="preserve">2.1.    </w:t>
            </w:r>
          </w:p>
        </w:tc>
        <w:tc>
          <w:tcPr>
            <w:tcW w:w="4819" w:type="dxa"/>
          </w:tcPr>
          <w:p w:rsidR="00C20726" w:rsidRPr="007F7E8C" w:rsidRDefault="00C20726" w:rsidP="007F7E8C">
            <w:pPr>
              <w:autoSpaceDE w:val="0"/>
              <w:autoSpaceDN w:val="0"/>
              <w:adjustRightInd w:val="0"/>
              <w:rPr>
                <w:sz w:val="22"/>
                <w:szCs w:val="22"/>
                <w:lang w:eastAsia="en-US"/>
              </w:rPr>
            </w:pPr>
            <w:r w:rsidRPr="007F7E8C">
              <w:rPr>
                <w:sz w:val="22"/>
                <w:szCs w:val="22"/>
                <w:lang w:eastAsia="en-US"/>
              </w:rPr>
              <w:t xml:space="preserve">Obturaţia dintelui după tratamentul  afecţiunilor pulpare sau al gangrenei                            </w:t>
            </w:r>
          </w:p>
        </w:tc>
        <w:tc>
          <w:tcPr>
            <w:tcW w:w="851" w:type="dxa"/>
          </w:tcPr>
          <w:p w:rsidR="00C20726" w:rsidRPr="007F7E8C" w:rsidRDefault="00C20726" w:rsidP="007F7E8C">
            <w:pPr>
              <w:autoSpaceDE w:val="0"/>
              <w:autoSpaceDN w:val="0"/>
              <w:adjustRightInd w:val="0"/>
              <w:jc w:val="center"/>
              <w:rPr>
                <w:sz w:val="20"/>
                <w:szCs w:val="20"/>
                <w:lang w:eastAsia="en-US"/>
              </w:rPr>
            </w:pPr>
            <w:r w:rsidRPr="007F7E8C">
              <w:rPr>
                <w:sz w:val="20"/>
                <w:szCs w:val="20"/>
                <w:lang w:eastAsia="en-US"/>
              </w:rPr>
              <w:t>120</w:t>
            </w:r>
          </w:p>
        </w:tc>
        <w:tc>
          <w:tcPr>
            <w:tcW w:w="1134"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 xml:space="preserve">100%      </w:t>
            </w:r>
          </w:p>
        </w:tc>
        <w:tc>
          <w:tcPr>
            <w:tcW w:w="1134" w:type="dxa"/>
          </w:tcPr>
          <w:p w:rsidR="00C20726" w:rsidRPr="007F7E8C" w:rsidRDefault="00C20726" w:rsidP="007F7E8C">
            <w:pPr>
              <w:autoSpaceDE w:val="0"/>
              <w:autoSpaceDN w:val="0"/>
              <w:adjustRightInd w:val="0"/>
              <w:rPr>
                <w:sz w:val="20"/>
                <w:szCs w:val="20"/>
                <w:highlight w:val="yellow"/>
                <w:lang w:eastAsia="en-US"/>
              </w:rPr>
            </w:pPr>
            <w:r w:rsidRPr="007F7E8C">
              <w:rPr>
                <w:sz w:val="20"/>
                <w:szCs w:val="20"/>
                <w:lang w:eastAsia="en-US"/>
              </w:rPr>
              <w:t>60%</w:t>
            </w:r>
          </w:p>
        </w:tc>
        <w:tc>
          <w:tcPr>
            <w:tcW w:w="1276"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100%</w:t>
            </w:r>
          </w:p>
        </w:tc>
      </w:tr>
      <w:tr w:rsidR="00C20726" w:rsidRPr="00AA296B" w:rsidTr="007F7E8C">
        <w:trPr>
          <w:trHeight w:val="327"/>
        </w:trPr>
        <w:tc>
          <w:tcPr>
            <w:tcW w:w="1242"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2.2.</w:t>
            </w:r>
          </w:p>
        </w:tc>
        <w:tc>
          <w:tcPr>
            <w:tcW w:w="4819" w:type="dxa"/>
          </w:tcPr>
          <w:p w:rsidR="00C20726" w:rsidRPr="007F7E8C" w:rsidRDefault="00C20726" w:rsidP="007F7E8C">
            <w:pPr>
              <w:autoSpaceDE w:val="0"/>
              <w:autoSpaceDN w:val="0"/>
              <w:adjustRightInd w:val="0"/>
              <w:rPr>
                <w:strike/>
                <w:sz w:val="22"/>
                <w:szCs w:val="22"/>
                <w:lang w:eastAsia="en-US"/>
              </w:rPr>
            </w:pPr>
            <w:r w:rsidRPr="007F7E8C">
              <w:rPr>
                <w:sz w:val="22"/>
                <w:szCs w:val="22"/>
                <w:lang w:eastAsia="en-US"/>
              </w:rPr>
              <w:t>Tratamentul de urgență al traumatismelor dento –alveolare/dinte</w:t>
            </w:r>
          </w:p>
        </w:tc>
        <w:tc>
          <w:tcPr>
            <w:tcW w:w="851" w:type="dxa"/>
          </w:tcPr>
          <w:p w:rsidR="00C20726" w:rsidRPr="007F7E8C" w:rsidRDefault="00C20726" w:rsidP="007F7E8C">
            <w:pPr>
              <w:autoSpaceDE w:val="0"/>
              <w:autoSpaceDN w:val="0"/>
              <w:adjustRightInd w:val="0"/>
              <w:jc w:val="center"/>
              <w:rPr>
                <w:sz w:val="20"/>
                <w:szCs w:val="20"/>
                <w:lang w:eastAsia="en-US"/>
              </w:rPr>
            </w:pPr>
            <w:r w:rsidRPr="007F7E8C">
              <w:rPr>
                <w:sz w:val="20"/>
                <w:szCs w:val="20"/>
                <w:lang w:eastAsia="en-US"/>
              </w:rPr>
              <w:t>150</w:t>
            </w:r>
          </w:p>
        </w:tc>
        <w:tc>
          <w:tcPr>
            <w:tcW w:w="1134"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100%</w:t>
            </w:r>
          </w:p>
        </w:tc>
        <w:tc>
          <w:tcPr>
            <w:tcW w:w="1134"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100%</w:t>
            </w:r>
          </w:p>
        </w:tc>
        <w:tc>
          <w:tcPr>
            <w:tcW w:w="1276"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100%</w:t>
            </w:r>
          </w:p>
        </w:tc>
      </w:tr>
      <w:tr w:rsidR="00C20726" w:rsidRPr="00AA296B" w:rsidTr="007F7E8C">
        <w:trPr>
          <w:trHeight w:val="270"/>
        </w:trPr>
        <w:tc>
          <w:tcPr>
            <w:tcW w:w="1242"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 xml:space="preserve">3.      </w:t>
            </w:r>
          </w:p>
        </w:tc>
        <w:tc>
          <w:tcPr>
            <w:tcW w:w="4819" w:type="dxa"/>
          </w:tcPr>
          <w:p w:rsidR="00C20726" w:rsidRPr="007F7E8C" w:rsidRDefault="00C20726" w:rsidP="007F7E8C">
            <w:pPr>
              <w:autoSpaceDE w:val="0"/>
              <w:autoSpaceDN w:val="0"/>
              <w:adjustRightInd w:val="0"/>
              <w:rPr>
                <w:sz w:val="22"/>
                <w:szCs w:val="22"/>
                <w:lang w:eastAsia="en-US"/>
              </w:rPr>
            </w:pPr>
            <w:r w:rsidRPr="007F7E8C">
              <w:rPr>
                <w:sz w:val="22"/>
                <w:szCs w:val="22"/>
                <w:lang w:eastAsia="en-US"/>
              </w:rPr>
              <w:t xml:space="preserve">Tratamentul afecţiunilor pulpare cu anestezie   </w:t>
            </w:r>
          </w:p>
        </w:tc>
        <w:tc>
          <w:tcPr>
            <w:tcW w:w="851" w:type="dxa"/>
          </w:tcPr>
          <w:p w:rsidR="00C20726" w:rsidRPr="007F7E8C" w:rsidRDefault="00C20726" w:rsidP="007F7E8C">
            <w:pPr>
              <w:autoSpaceDE w:val="0"/>
              <w:autoSpaceDN w:val="0"/>
              <w:adjustRightInd w:val="0"/>
              <w:jc w:val="center"/>
              <w:rPr>
                <w:sz w:val="20"/>
                <w:szCs w:val="20"/>
                <w:lang w:eastAsia="en-US"/>
              </w:rPr>
            </w:pPr>
            <w:r w:rsidRPr="007F7E8C">
              <w:rPr>
                <w:sz w:val="20"/>
                <w:szCs w:val="20"/>
                <w:lang w:eastAsia="en-US"/>
              </w:rPr>
              <w:t>97</w:t>
            </w:r>
          </w:p>
        </w:tc>
        <w:tc>
          <w:tcPr>
            <w:tcW w:w="1134"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100%</w:t>
            </w:r>
          </w:p>
        </w:tc>
        <w:tc>
          <w:tcPr>
            <w:tcW w:w="1134" w:type="dxa"/>
          </w:tcPr>
          <w:p w:rsidR="00C20726" w:rsidRPr="007F7E8C" w:rsidRDefault="00C20726" w:rsidP="007F7E8C">
            <w:pPr>
              <w:autoSpaceDE w:val="0"/>
              <w:autoSpaceDN w:val="0"/>
              <w:adjustRightInd w:val="0"/>
              <w:rPr>
                <w:sz w:val="20"/>
                <w:szCs w:val="20"/>
                <w:highlight w:val="yellow"/>
                <w:lang w:eastAsia="en-US"/>
              </w:rPr>
            </w:pPr>
            <w:r w:rsidRPr="007F7E8C">
              <w:rPr>
                <w:sz w:val="20"/>
                <w:szCs w:val="20"/>
                <w:lang w:eastAsia="en-US"/>
              </w:rPr>
              <w:t xml:space="preserve">60%   </w:t>
            </w:r>
          </w:p>
        </w:tc>
        <w:tc>
          <w:tcPr>
            <w:tcW w:w="1276"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100%</w:t>
            </w:r>
          </w:p>
        </w:tc>
      </w:tr>
      <w:tr w:rsidR="00C20726" w:rsidRPr="00AA296B" w:rsidTr="007F7E8C">
        <w:tc>
          <w:tcPr>
            <w:tcW w:w="1242"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 xml:space="preserve">4.      </w:t>
            </w:r>
          </w:p>
        </w:tc>
        <w:tc>
          <w:tcPr>
            <w:tcW w:w="4819" w:type="dxa"/>
          </w:tcPr>
          <w:p w:rsidR="00C20726" w:rsidRPr="007F7E8C" w:rsidRDefault="00C20726" w:rsidP="007F7E8C">
            <w:pPr>
              <w:autoSpaceDE w:val="0"/>
              <w:autoSpaceDN w:val="0"/>
              <w:adjustRightInd w:val="0"/>
              <w:rPr>
                <w:sz w:val="22"/>
                <w:szCs w:val="22"/>
                <w:lang w:eastAsia="en-US"/>
              </w:rPr>
            </w:pPr>
            <w:r w:rsidRPr="007F7E8C">
              <w:rPr>
                <w:sz w:val="22"/>
                <w:szCs w:val="22"/>
                <w:lang w:eastAsia="en-US"/>
              </w:rPr>
              <w:t xml:space="preserve">Pansament calmant/drenaj endodontic        </w:t>
            </w:r>
          </w:p>
        </w:tc>
        <w:tc>
          <w:tcPr>
            <w:tcW w:w="851" w:type="dxa"/>
          </w:tcPr>
          <w:p w:rsidR="00C20726" w:rsidRPr="007F7E8C" w:rsidRDefault="00C20726" w:rsidP="007F7E8C">
            <w:pPr>
              <w:autoSpaceDE w:val="0"/>
              <w:autoSpaceDN w:val="0"/>
              <w:adjustRightInd w:val="0"/>
              <w:jc w:val="center"/>
              <w:rPr>
                <w:sz w:val="20"/>
                <w:szCs w:val="20"/>
                <w:lang w:eastAsia="en-US"/>
              </w:rPr>
            </w:pPr>
            <w:r w:rsidRPr="007F7E8C">
              <w:rPr>
                <w:sz w:val="20"/>
                <w:szCs w:val="20"/>
                <w:lang w:eastAsia="en-US"/>
              </w:rPr>
              <w:t>39</w:t>
            </w:r>
          </w:p>
        </w:tc>
        <w:tc>
          <w:tcPr>
            <w:tcW w:w="1134"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100%</w:t>
            </w:r>
          </w:p>
        </w:tc>
        <w:tc>
          <w:tcPr>
            <w:tcW w:w="1134"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 xml:space="preserve">100%       </w:t>
            </w:r>
          </w:p>
        </w:tc>
        <w:tc>
          <w:tcPr>
            <w:tcW w:w="1276"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100%</w:t>
            </w:r>
          </w:p>
        </w:tc>
      </w:tr>
      <w:tr w:rsidR="00C20726" w:rsidRPr="00AA296B" w:rsidTr="007F7E8C">
        <w:tc>
          <w:tcPr>
            <w:tcW w:w="1242"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5.</w:t>
            </w:r>
          </w:p>
        </w:tc>
        <w:tc>
          <w:tcPr>
            <w:tcW w:w="4819" w:type="dxa"/>
          </w:tcPr>
          <w:p w:rsidR="00C20726" w:rsidRPr="007F7E8C" w:rsidRDefault="00C20726" w:rsidP="007F7E8C">
            <w:pPr>
              <w:autoSpaceDE w:val="0"/>
              <w:autoSpaceDN w:val="0"/>
              <w:adjustRightInd w:val="0"/>
              <w:rPr>
                <w:sz w:val="22"/>
                <w:szCs w:val="22"/>
                <w:lang w:eastAsia="en-US"/>
              </w:rPr>
            </w:pPr>
            <w:r w:rsidRPr="007F7E8C">
              <w:rPr>
                <w:sz w:val="22"/>
                <w:szCs w:val="22"/>
                <w:lang w:eastAsia="en-US"/>
              </w:rPr>
              <w:t xml:space="preserve">Tratamentul gangrenei pulpare                 </w:t>
            </w:r>
          </w:p>
        </w:tc>
        <w:tc>
          <w:tcPr>
            <w:tcW w:w="851" w:type="dxa"/>
          </w:tcPr>
          <w:p w:rsidR="00C20726" w:rsidRPr="007F7E8C" w:rsidRDefault="00C20726" w:rsidP="007F7E8C">
            <w:pPr>
              <w:autoSpaceDE w:val="0"/>
              <w:autoSpaceDN w:val="0"/>
              <w:adjustRightInd w:val="0"/>
              <w:jc w:val="center"/>
              <w:rPr>
                <w:sz w:val="20"/>
                <w:szCs w:val="20"/>
                <w:lang w:eastAsia="en-US"/>
              </w:rPr>
            </w:pPr>
            <w:r w:rsidRPr="007F7E8C">
              <w:rPr>
                <w:sz w:val="20"/>
                <w:szCs w:val="20"/>
                <w:lang w:eastAsia="en-US"/>
              </w:rPr>
              <w:t>109</w:t>
            </w:r>
          </w:p>
        </w:tc>
        <w:tc>
          <w:tcPr>
            <w:tcW w:w="1134"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100%</w:t>
            </w:r>
          </w:p>
        </w:tc>
        <w:tc>
          <w:tcPr>
            <w:tcW w:w="1134" w:type="dxa"/>
          </w:tcPr>
          <w:p w:rsidR="00C20726" w:rsidRPr="007F7E8C" w:rsidRDefault="00C20726" w:rsidP="007F7E8C">
            <w:pPr>
              <w:autoSpaceDE w:val="0"/>
              <w:autoSpaceDN w:val="0"/>
              <w:adjustRightInd w:val="0"/>
              <w:rPr>
                <w:sz w:val="20"/>
                <w:szCs w:val="20"/>
                <w:highlight w:val="yellow"/>
                <w:lang w:eastAsia="en-US"/>
              </w:rPr>
            </w:pPr>
            <w:r w:rsidRPr="007F7E8C">
              <w:rPr>
                <w:sz w:val="20"/>
                <w:szCs w:val="20"/>
                <w:lang w:eastAsia="en-US"/>
              </w:rPr>
              <w:t>60%</w:t>
            </w:r>
          </w:p>
        </w:tc>
        <w:tc>
          <w:tcPr>
            <w:tcW w:w="1276"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100%</w:t>
            </w:r>
          </w:p>
        </w:tc>
      </w:tr>
      <w:tr w:rsidR="00C20726" w:rsidRPr="00AA296B" w:rsidTr="007F7E8C">
        <w:trPr>
          <w:trHeight w:val="327"/>
        </w:trPr>
        <w:tc>
          <w:tcPr>
            <w:tcW w:w="1242"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 xml:space="preserve">6.      </w:t>
            </w:r>
          </w:p>
        </w:tc>
        <w:tc>
          <w:tcPr>
            <w:tcW w:w="4819" w:type="dxa"/>
          </w:tcPr>
          <w:p w:rsidR="00C20726" w:rsidRPr="007F7E8C" w:rsidRDefault="00C20726" w:rsidP="007F7E8C">
            <w:pPr>
              <w:autoSpaceDE w:val="0"/>
              <w:autoSpaceDN w:val="0"/>
              <w:adjustRightInd w:val="0"/>
              <w:rPr>
                <w:sz w:val="22"/>
                <w:szCs w:val="22"/>
                <w:lang w:eastAsia="en-US"/>
              </w:rPr>
            </w:pPr>
            <w:r w:rsidRPr="007F7E8C">
              <w:rPr>
                <w:sz w:val="22"/>
                <w:szCs w:val="22"/>
                <w:lang w:eastAsia="en-US"/>
              </w:rPr>
              <w:t xml:space="preserve">Tratamentul paradontitelor apicale -  prin incizie - cu anestezie    </w:t>
            </w:r>
          </w:p>
        </w:tc>
        <w:tc>
          <w:tcPr>
            <w:tcW w:w="851" w:type="dxa"/>
          </w:tcPr>
          <w:p w:rsidR="00C20726" w:rsidRPr="007F7E8C" w:rsidRDefault="00C20726" w:rsidP="007F7E8C">
            <w:pPr>
              <w:autoSpaceDE w:val="0"/>
              <w:autoSpaceDN w:val="0"/>
              <w:adjustRightInd w:val="0"/>
              <w:jc w:val="center"/>
              <w:rPr>
                <w:sz w:val="20"/>
                <w:szCs w:val="20"/>
                <w:lang w:eastAsia="en-US"/>
              </w:rPr>
            </w:pPr>
            <w:r w:rsidRPr="007F7E8C">
              <w:rPr>
                <w:sz w:val="20"/>
                <w:szCs w:val="20"/>
                <w:lang w:eastAsia="en-US"/>
              </w:rPr>
              <w:t>109</w:t>
            </w:r>
          </w:p>
        </w:tc>
        <w:tc>
          <w:tcPr>
            <w:tcW w:w="1134"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100%</w:t>
            </w:r>
          </w:p>
        </w:tc>
        <w:tc>
          <w:tcPr>
            <w:tcW w:w="1134"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 xml:space="preserve">100%       </w:t>
            </w:r>
          </w:p>
        </w:tc>
        <w:tc>
          <w:tcPr>
            <w:tcW w:w="1276"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100%</w:t>
            </w:r>
          </w:p>
        </w:tc>
      </w:tr>
      <w:tr w:rsidR="00C20726" w:rsidRPr="00AA296B" w:rsidTr="007F7E8C">
        <w:trPr>
          <w:trHeight w:val="174"/>
        </w:trPr>
        <w:tc>
          <w:tcPr>
            <w:tcW w:w="1242"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 xml:space="preserve">7.      </w:t>
            </w:r>
          </w:p>
        </w:tc>
        <w:tc>
          <w:tcPr>
            <w:tcW w:w="4819" w:type="dxa"/>
          </w:tcPr>
          <w:p w:rsidR="00C20726" w:rsidRPr="007F7E8C" w:rsidRDefault="00C20726" w:rsidP="007F7E8C">
            <w:pPr>
              <w:autoSpaceDE w:val="0"/>
              <w:autoSpaceDN w:val="0"/>
              <w:adjustRightInd w:val="0"/>
              <w:rPr>
                <w:sz w:val="22"/>
                <w:szCs w:val="22"/>
                <w:lang w:eastAsia="en-US"/>
              </w:rPr>
            </w:pPr>
            <w:r w:rsidRPr="007F7E8C">
              <w:rPr>
                <w:sz w:val="22"/>
                <w:szCs w:val="22"/>
                <w:lang w:eastAsia="en-US"/>
              </w:rPr>
              <w:t xml:space="preserve">Tratamentul afecţiunilor  parodonţiului cu anestezie          </w:t>
            </w:r>
          </w:p>
        </w:tc>
        <w:tc>
          <w:tcPr>
            <w:tcW w:w="851" w:type="dxa"/>
          </w:tcPr>
          <w:p w:rsidR="00C20726" w:rsidRPr="007F7E8C" w:rsidRDefault="00C20726" w:rsidP="007F7E8C">
            <w:pPr>
              <w:autoSpaceDE w:val="0"/>
              <w:autoSpaceDN w:val="0"/>
              <w:adjustRightInd w:val="0"/>
              <w:jc w:val="center"/>
              <w:rPr>
                <w:sz w:val="20"/>
                <w:szCs w:val="20"/>
                <w:lang w:eastAsia="en-US"/>
              </w:rPr>
            </w:pPr>
            <w:r w:rsidRPr="007F7E8C">
              <w:rPr>
                <w:sz w:val="20"/>
                <w:szCs w:val="20"/>
                <w:lang w:eastAsia="en-US"/>
              </w:rPr>
              <w:t>94</w:t>
            </w:r>
          </w:p>
        </w:tc>
        <w:tc>
          <w:tcPr>
            <w:tcW w:w="1134"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100%</w:t>
            </w:r>
          </w:p>
        </w:tc>
        <w:tc>
          <w:tcPr>
            <w:tcW w:w="1134"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 xml:space="preserve">100%       </w:t>
            </w:r>
          </w:p>
        </w:tc>
        <w:tc>
          <w:tcPr>
            <w:tcW w:w="1276"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100%</w:t>
            </w:r>
          </w:p>
        </w:tc>
      </w:tr>
      <w:tr w:rsidR="00C20726" w:rsidRPr="00AA296B" w:rsidTr="007F7E8C">
        <w:trPr>
          <w:trHeight w:val="174"/>
        </w:trPr>
        <w:tc>
          <w:tcPr>
            <w:tcW w:w="1242"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7.1.</w:t>
            </w:r>
          </w:p>
        </w:tc>
        <w:tc>
          <w:tcPr>
            <w:tcW w:w="4819" w:type="dxa"/>
          </w:tcPr>
          <w:p w:rsidR="00C20726" w:rsidRPr="007F7E8C" w:rsidRDefault="00C20726" w:rsidP="007F7E8C">
            <w:pPr>
              <w:autoSpaceDE w:val="0"/>
              <w:autoSpaceDN w:val="0"/>
              <w:adjustRightInd w:val="0"/>
              <w:rPr>
                <w:strike/>
                <w:sz w:val="22"/>
                <w:szCs w:val="22"/>
                <w:lang w:eastAsia="en-US"/>
              </w:rPr>
            </w:pPr>
            <w:r w:rsidRPr="007F7E8C">
              <w:rPr>
                <w:sz w:val="22"/>
                <w:szCs w:val="22"/>
                <w:lang w:eastAsia="en-US"/>
              </w:rPr>
              <w:t>Tratamentul afecțiunilor mucoasei bucale</w:t>
            </w:r>
          </w:p>
        </w:tc>
        <w:tc>
          <w:tcPr>
            <w:tcW w:w="851" w:type="dxa"/>
          </w:tcPr>
          <w:p w:rsidR="00C20726" w:rsidRPr="007F7E8C" w:rsidRDefault="00C20726" w:rsidP="007F7E8C">
            <w:pPr>
              <w:autoSpaceDE w:val="0"/>
              <w:autoSpaceDN w:val="0"/>
              <w:adjustRightInd w:val="0"/>
              <w:jc w:val="center"/>
              <w:rPr>
                <w:sz w:val="20"/>
                <w:szCs w:val="20"/>
                <w:lang w:eastAsia="en-US"/>
              </w:rPr>
            </w:pPr>
            <w:r w:rsidRPr="007F7E8C">
              <w:rPr>
                <w:sz w:val="20"/>
                <w:szCs w:val="20"/>
                <w:lang w:eastAsia="en-US"/>
              </w:rPr>
              <w:t>40</w:t>
            </w:r>
          </w:p>
        </w:tc>
        <w:tc>
          <w:tcPr>
            <w:tcW w:w="1134"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100%</w:t>
            </w:r>
          </w:p>
        </w:tc>
        <w:tc>
          <w:tcPr>
            <w:tcW w:w="1134"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60%</w:t>
            </w:r>
          </w:p>
        </w:tc>
        <w:tc>
          <w:tcPr>
            <w:tcW w:w="1276"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100%</w:t>
            </w:r>
          </w:p>
        </w:tc>
      </w:tr>
      <w:tr w:rsidR="00C20726" w:rsidRPr="00AA296B" w:rsidTr="007F7E8C">
        <w:trPr>
          <w:trHeight w:val="220"/>
        </w:trPr>
        <w:tc>
          <w:tcPr>
            <w:tcW w:w="1242"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 xml:space="preserve">8.      </w:t>
            </w:r>
          </w:p>
        </w:tc>
        <w:tc>
          <w:tcPr>
            <w:tcW w:w="4819" w:type="dxa"/>
          </w:tcPr>
          <w:p w:rsidR="00C20726" w:rsidRPr="007F7E8C" w:rsidRDefault="00C20726" w:rsidP="007F7E8C">
            <w:pPr>
              <w:autoSpaceDE w:val="0"/>
              <w:autoSpaceDN w:val="0"/>
              <w:adjustRightInd w:val="0"/>
              <w:rPr>
                <w:sz w:val="22"/>
                <w:szCs w:val="22"/>
                <w:lang w:eastAsia="en-US"/>
              </w:rPr>
            </w:pPr>
            <w:r w:rsidRPr="007F7E8C">
              <w:rPr>
                <w:sz w:val="22"/>
                <w:szCs w:val="22"/>
                <w:lang w:eastAsia="en-US"/>
              </w:rPr>
              <w:t xml:space="preserve">Extracţia dinţilor temporari cu  anestezie           </w:t>
            </w:r>
          </w:p>
        </w:tc>
        <w:tc>
          <w:tcPr>
            <w:tcW w:w="851" w:type="dxa"/>
          </w:tcPr>
          <w:p w:rsidR="00C20726" w:rsidRPr="007F7E8C" w:rsidRDefault="00C20726" w:rsidP="007F7E8C">
            <w:pPr>
              <w:autoSpaceDE w:val="0"/>
              <w:autoSpaceDN w:val="0"/>
              <w:adjustRightInd w:val="0"/>
              <w:jc w:val="center"/>
              <w:rPr>
                <w:sz w:val="20"/>
                <w:szCs w:val="20"/>
                <w:lang w:eastAsia="en-US"/>
              </w:rPr>
            </w:pPr>
            <w:r w:rsidRPr="007F7E8C">
              <w:rPr>
                <w:sz w:val="20"/>
                <w:szCs w:val="20"/>
                <w:lang w:eastAsia="en-US"/>
              </w:rPr>
              <w:t>20</w:t>
            </w:r>
          </w:p>
        </w:tc>
        <w:tc>
          <w:tcPr>
            <w:tcW w:w="1134"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 xml:space="preserve">100%                  </w:t>
            </w:r>
          </w:p>
        </w:tc>
        <w:tc>
          <w:tcPr>
            <w:tcW w:w="1134" w:type="dxa"/>
          </w:tcPr>
          <w:p w:rsidR="00C20726" w:rsidRPr="007F7E8C" w:rsidRDefault="00C20726" w:rsidP="007F7E8C">
            <w:pPr>
              <w:autoSpaceDE w:val="0"/>
              <w:autoSpaceDN w:val="0"/>
              <w:adjustRightInd w:val="0"/>
              <w:rPr>
                <w:sz w:val="20"/>
                <w:szCs w:val="20"/>
                <w:lang w:eastAsia="en-US"/>
              </w:rPr>
            </w:pPr>
          </w:p>
        </w:tc>
        <w:tc>
          <w:tcPr>
            <w:tcW w:w="1276" w:type="dxa"/>
          </w:tcPr>
          <w:p w:rsidR="00C20726" w:rsidRPr="007F7E8C" w:rsidRDefault="00C20726" w:rsidP="007F7E8C">
            <w:pPr>
              <w:autoSpaceDE w:val="0"/>
              <w:autoSpaceDN w:val="0"/>
              <w:adjustRightInd w:val="0"/>
              <w:rPr>
                <w:sz w:val="20"/>
                <w:szCs w:val="20"/>
                <w:lang w:eastAsia="en-US"/>
              </w:rPr>
            </w:pPr>
          </w:p>
        </w:tc>
      </w:tr>
      <w:tr w:rsidR="00C20726" w:rsidRPr="00AA296B" w:rsidTr="007F7E8C">
        <w:trPr>
          <w:trHeight w:val="253"/>
        </w:trPr>
        <w:tc>
          <w:tcPr>
            <w:tcW w:w="1242"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 xml:space="preserve">9.      </w:t>
            </w:r>
          </w:p>
        </w:tc>
        <w:tc>
          <w:tcPr>
            <w:tcW w:w="4819" w:type="dxa"/>
          </w:tcPr>
          <w:p w:rsidR="00C20726" w:rsidRPr="007F7E8C" w:rsidRDefault="00C20726" w:rsidP="007F7E8C">
            <w:pPr>
              <w:autoSpaceDE w:val="0"/>
              <w:autoSpaceDN w:val="0"/>
              <w:adjustRightInd w:val="0"/>
              <w:rPr>
                <w:sz w:val="22"/>
                <w:szCs w:val="22"/>
                <w:lang w:eastAsia="en-US"/>
              </w:rPr>
            </w:pPr>
            <w:r w:rsidRPr="007F7E8C">
              <w:rPr>
                <w:sz w:val="22"/>
                <w:szCs w:val="22"/>
                <w:lang w:eastAsia="en-US"/>
              </w:rPr>
              <w:t xml:space="preserve">Extracţia dinţilor permanenţi cu anestezie      </w:t>
            </w:r>
          </w:p>
        </w:tc>
        <w:tc>
          <w:tcPr>
            <w:tcW w:w="851" w:type="dxa"/>
          </w:tcPr>
          <w:p w:rsidR="00C20726" w:rsidRPr="007F7E8C" w:rsidRDefault="00C20726" w:rsidP="007F7E8C">
            <w:pPr>
              <w:autoSpaceDE w:val="0"/>
              <w:autoSpaceDN w:val="0"/>
              <w:adjustRightInd w:val="0"/>
              <w:jc w:val="center"/>
              <w:rPr>
                <w:sz w:val="20"/>
                <w:szCs w:val="20"/>
                <w:lang w:eastAsia="en-US"/>
              </w:rPr>
            </w:pPr>
            <w:r w:rsidRPr="007F7E8C">
              <w:rPr>
                <w:sz w:val="20"/>
                <w:szCs w:val="20"/>
                <w:lang w:eastAsia="en-US"/>
              </w:rPr>
              <w:t>70</w:t>
            </w:r>
          </w:p>
        </w:tc>
        <w:tc>
          <w:tcPr>
            <w:tcW w:w="1134"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100%</w:t>
            </w:r>
          </w:p>
        </w:tc>
        <w:tc>
          <w:tcPr>
            <w:tcW w:w="1134" w:type="dxa"/>
          </w:tcPr>
          <w:p w:rsidR="00C20726" w:rsidRPr="007F7E8C" w:rsidRDefault="00C20726" w:rsidP="007F7E8C">
            <w:pPr>
              <w:autoSpaceDE w:val="0"/>
              <w:autoSpaceDN w:val="0"/>
              <w:adjustRightInd w:val="0"/>
              <w:rPr>
                <w:sz w:val="20"/>
                <w:szCs w:val="20"/>
                <w:highlight w:val="yellow"/>
                <w:lang w:eastAsia="en-US"/>
              </w:rPr>
            </w:pPr>
            <w:r w:rsidRPr="007F7E8C">
              <w:rPr>
                <w:sz w:val="20"/>
                <w:szCs w:val="20"/>
                <w:lang w:eastAsia="en-US"/>
              </w:rPr>
              <w:t>60%</w:t>
            </w:r>
          </w:p>
        </w:tc>
        <w:tc>
          <w:tcPr>
            <w:tcW w:w="1276"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100%</w:t>
            </w:r>
          </w:p>
        </w:tc>
      </w:tr>
      <w:tr w:rsidR="00C20726" w:rsidRPr="00AA296B" w:rsidTr="007F7E8C">
        <w:trPr>
          <w:trHeight w:val="284"/>
        </w:trPr>
        <w:tc>
          <w:tcPr>
            <w:tcW w:w="1242"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 xml:space="preserve">10.**)  </w:t>
            </w:r>
          </w:p>
        </w:tc>
        <w:tc>
          <w:tcPr>
            <w:tcW w:w="4819" w:type="dxa"/>
          </w:tcPr>
          <w:p w:rsidR="00C20726" w:rsidRPr="007F7E8C" w:rsidRDefault="00C20726" w:rsidP="007F7E8C">
            <w:pPr>
              <w:autoSpaceDE w:val="0"/>
              <w:autoSpaceDN w:val="0"/>
              <w:adjustRightInd w:val="0"/>
              <w:rPr>
                <w:sz w:val="22"/>
                <w:szCs w:val="22"/>
                <w:lang w:eastAsia="en-US"/>
              </w:rPr>
            </w:pPr>
            <w:r w:rsidRPr="007F7E8C">
              <w:rPr>
                <w:sz w:val="22"/>
                <w:szCs w:val="22"/>
                <w:lang w:eastAsia="en-US"/>
              </w:rPr>
              <w:t xml:space="preserve">Chiuretaj alveolar şi tratamentul  hemoragiei       </w:t>
            </w:r>
          </w:p>
        </w:tc>
        <w:tc>
          <w:tcPr>
            <w:tcW w:w="851" w:type="dxa"/>
          </w:tcPr>
          <w:p w:rsidR="00C20726" w:rsidRPr="007F7E8C" w:rsidRDefault="00C20726" w:rsidP="007F7E8C">
            <w:pPr>
              <w:autoSpaceDE w:val="0"/>
              <w:autoSpaceDN w:val="0"/>
              <w:adjustRightInd w:val="0"/>
              <w:jc w:val="center"/>
              <w:rPr>
                <w:sz w:val="20"/>
                <w:szCs w:val="20"/>
                <w:lang w:eastAsia="en-US"/>
              </w:rPr>
            </w:pPr>
            <w:r w:rsidRPr="007F7E8C">
              <w:rPr>
                <w:sz w:val="20"/>
                <w:szCs w:val="20"/>
                <w:lang w:eastAsia="en-US"/>
              </w:rPr>
              <w:t>86</w:t>
            </w:r>
          </w:p>
        </w:tc>
        <w:tc>
          <w:tcPr>
            <w:tcW w:w="1134"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100%</w:t>
            </w:r>
          </w:p>
        </w:tc>
        <w:tc>
          <w:tcPr>
            <w:tcW w:w="1134"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100%</w:t>
            </w:r>
          </w:p>
        </w:tc>
        <w:tc>
          <w:tcPr>
            <w:tcW w:w="1276"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100%</w:t>
            </w:r>
          </w:p>
        </w:tc>
      </w:tr>
      <w:tr w:rsidR="00C20726" w:rsidRPr="00AA296B" w:rsidTr="007F7E8C">
        <w:trPr>
          <w:trHeight w:val="686"/>
        </w:trPr>
        <w:tc>
          <w:tcPr>
            <w:tcW w:w="1242" w:type="dxa"/>
          </w:tcPr>
          <w:p w:rsidR="00C20726" w:rsidRPr="007F7E8C" w:rsidRDefault="00C20726" w:rsidP="007F7E8C">
            <w:pPr>
              <w:autoSpaceDE w:val="0"/>
              <w:autoSpaceDN w:val="0"/>
              <w:adjustRightInd w:val="0"/>
              <w:rPr>
                <w:sz w:val="20"/>
                <w:szCs w:val="20"/>
                <w:lang w:eastAsia="en-US"/>
              </w:rPr>
            </w:pPr>
          </w:p>
        </w:tc>
        <w:tc>
          <w:tcPr>
            <w:tcW w:w="4819" w:type="dxa"/>
          </w:tcPr>
          <w:p w:rsidR="00C20726" w:rsidRPr="007F7E8C" w:rsidRDefault="00C20726" w:rsidP="007F7E8C">
            <w:pPr>
              <w:autoSpaceDE w:val="0"/>
              <w:autoSpaceDN w:val="0"/>
              <w:adjustRightInd w:val="0"/>
              <w:rPr>
                <w:sz w:val="22"/>
                <w:szCs w:val="22"/>
                <w:lang w:eastAsia="en-US"/>
              </w:rPr>
            </w:pPr>
            <w:r w:rsidRPr="007F7E8C">
              <w:rPr>
                <w:sz w:val="22"/>
                <w:szCs w:val="22"/>
                <w:lang w:eastAsia="en-US"/>
              </w:rPr>
              <w:t xml:space="preserve">   **) În situaţia în care se efectuează  în aceeaşi şedinţă în care a fost  extras dintele respectiv, nu este decontat de casa de asigurări de  sănătate      </w:t>
            </w:r>
          </w:p>
        </w:tc>
        <w:tc>
          <w:tcPr>
            <w:tcW w:w="851" w:type="dxa"/>
          </w:tcPr>
          <w:p w:rsidR="00C20726" w:rsidRPr="007F7E8C" w:rsidRDefault="00C20726" w:rsidP="007F7E8C">
            <w:pPr>
              <w:autoSpaceDE w:val="0"/>
              <w:autoSpaceDN w:val="0"/>
              <w:adjustRightInd w:val="0"/>
              <w:jc w:val="center"/>
              <w:rPr>
                <w:sz w:val="20"/>
                <w:szCs w:val="20"/>
                <w:lang w:eastAsia="en-US"/>
              </w:rPr>
            </w:pPr>
          </w:p>
        </w:tc>
        <w:tc>
          <w:tcPr>
            <w:tcW w:w="1134" w:type="dxa"/>
          </w:tcPr>
          <w:p w:rsidR="00C20726" w:rsidRPr="007F7E8C" w:rsidRDefault="00C20726" w:rsidP="007F7E8C">
            <w:pPr>
              <w:autoSpaceDE w:val="0"/>
              <w:autoSpaceDN w:val="0"/>
              <w:adjustRightInd w:val="0"/>
              <w:rPr>
                <w:sz w:val="20"/>
                <w:szCs w:val="20"/>
                <w:lang w:eastAsia="en-US"/>
              </w:rPr>
            </w:pPr>
          </w:p>
        </w:tc>
        <w:tc>
          <w:tcPr>
            <w:tcW w:w="1134" w:type="dxa"/>
          </w:tcPr>
          <w:p w:rsidR="00C20726" w:rsidRPr="007F7E8C" w:rsidRDefault="00C20726" w:rsidP="007F7E8C">
            <w:pPr>
              <w:autoSpaceDE w:val="0"/>
              <w:autoSpaceDN w:val="0"/>
              <w:adjustRightInd w:val="0"/>
              <w:rPr>
                <w:sz w:val="20"/>
                <w:szCs w:val="20"/>
                <w:lang w:eastAsia="en-US"/>
              </w:rPr>
            </w:pPr>
          </w:p>
        </w:tc>
        <w:tc>
          <w:tcPr>
            <w:tcW w:w="1276" w:type="dxa"/>
          </w:tcPr>
          <w:p w:rsidR="00C20726" w:rsidRPr="007F7E8C" w:rsidRDefault="00C20726" w:rsidP="007F7E8C">
            <w:pPr>
              <w:autoSpaceDE w:val="0"/>
              <w:autoSpaceDN w:val="0"/>
              <w:adjustRightInd w:val="0"/>
              <w:rPr>
                <w:sz w:val="20"/>
                <w:szCs w:val="20"/>
                <w:lang w:eastAsia="en-US"/>
              </w:rPr>
            </w:pPr>
          </w:p>
        </w:tc>
      </w:tr>
      <w:tr w:rsidR="00C20726" w:rsidRPr="00AA296B" w:rsidTr="007F7E8C">
        <w:tc>
          <w:tcPr>
            <w:tcW w:w="1242"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 xml:space="preserve">11.     </w:t>
            </w:r>
          </w:p>
        </w:tc>
        <w:tc>
          <w:tcPr>
            <w:tcW w:w="4819" w:type="dxa"/>
          </w:tcPr>
          <w:p w:rsidR="00C20726" w:rsidRPr="007F7E8C" w:rsidRDefault="00C20726" w:rsidP="007F7E8C">
            <w:pPr>
              <w:autoSpaceDE w:val="0"/>
              <w:autoSpaceDN w:val="0"/>
              <w:adjustRightInd w:val="0"/>
              <w:rPr>
                <w:sz w:val="22"/>
                <w:szCs w:val="22"/>
                <w:lang w:eastAsia="en-US"/>
              </w:rPr>
            </w:pPr>
            <w:r w:rsidRPr="007F7E8C">
              <w:rPr>
                <w:sz w:val="22"/>
                <w:szCs w:val="22"/>
                <w:lang w:eastAsia="en-US"/>
              </w:rPr>
              <w:t xml:space="preserve">Decapuşonarea la copii        </w:t>
            </w:r>
          </w:p>
        </w:tc>
        <w:tc>
          <w:tcPr>
            <w:tcW w:w="851" w:type="dxa"/>
          </w:tcPr>
          <w:p w:rsidR="00C20726" w:rsidRPr="007F7E8C" w:rsidRDefault="00C20726" w:rsidP="007F7E8C">
            <w:pPr>
              <w:autoSpaceDE w:val="0"/>
              <w:autoSpaceDN w:val="0"/>
              <w:adjustRightInd w:val="0"/>
              <w:jc w:val="center"/>
              <w:rPr>
                <w:sz w:val="20"/>
                <w:szCs w:val="20"/>
                <w:lang w:eastAsia="en-US"/>
              </w:rPr>
            </w:pPr>
            <w:r w:rsidRPr="007F7E8C">
              <w:rPr>
                <w:sz w:val="20"/>
                <w:szCs w:val="20"/>
                <w:lang w:eastAsia="en-US"/>
              </w:rPr>
              <w:t>47</w:t>
            </w:r>
          </w:p>
        </w:tc>
        <w:tc>
          <w:tcPr>
            <w:tcW w:w="1134"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100%</w:t>
            </w:r>
          </w:p>
        </w:tc>
        <w:tc>
          <w:tcPr>
            <w:tcW w:w="1134" w:type="dxa"/>
          </w:tcPr>
          <w:p w:rsidR="00C20726" w:rsidRPr="007F7E8C" w:rsidRDefault="00C20726" w:rsidP="007F7E8C">
            <w:pPr>
              <w:autoSpaceDE w:val="0"/>
              <w:autoSpaceDN w:val="0"/>
              <w:adjustRightInd w:val="0"/>
              <w:rPr>
                <w:sz w:val="20"/>
                <w:szCs w:val="20"/>
                <w:lang w:eastAsia="en-US"/>
              </w:rPr>
            </w:pPr>
          </w:p>
        </w:tc>
        <w:tc>
          <w:tcPr>
            <w:tcW w:w="1276" w:type="dxa"/>
          </w:tcPr>
          <w:p w:rsidR="00C20726" w:rsidRPr="007F7E8C" w:rsidRDefault="00C20726" w:rsidP="007F7E8C">
            <w:pPr>
              <w:autoSpaceDE w:val="0"/>
              <w:autoSpaceDN w:val="0"/>
              <w:adjustRightInd w:val="0"/>
              <w:rPr>
                <w:sz w:val="20"/>
                <w:szCs w:val="20"/>
                <w:lang w:eastAsia="en-US"/>
              </w:rPr>
            </w:pPr>
          </w:p>
        </w:tc>
      </w:tr>
      <w:tr w:rsidR="00C20726" w:rsidRPr="00AA296B" w:rsidTr="007F7E8C">
        <w:trPr>
          <w:trHeight w:val="188"/>
        </w:trPr>
        <w:tc>
          <w:tcPr>
            <w:tcW w:w="1242"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 xml:space="preserve">12.     </w:t>
            </w:r>
          </w:p>
        </w:tc>
        <w:tc>
          <w:tcPr>
            <w:tcW w:w="4819" w:type="dxa"/>
          </w:tcPr>
          <w:p w:rsidR="00C20726" w:rsidRPr="007F7E8C" w:rsidRDefault="00C20726" w:rsidP="007F7E8C">
            <w:pPr>
              <w:autoSpaceDE w:val="0"/>
              <w:autoSpaceDN w:val="0"/>
              <w:adjustRightInd w:val="0"/>
              <w:rPr>
                <w:sz w:val="22"/>
                <w:szCs w:val="22"/>
                <w:lang w:eastAsia="en-US"/>
              </w:rPr>
            </w:pPr>
            <w:r w:rsidRPr="007F7E8C">
              <w:rPr>
                <w:sz w:val="22"/>
                <w:szCs w:val="22"/>
                <w:lang w:eastAsia="en-US"/>
              </w:rPr>
              <w:t xml:space="preserve">Reducerea luxaţiei articulaţiei temporo-mandibulare     </w:t>
            </w:r>
          </w:p>
        </w:tc>
        <w:tc>
          <w:tcPr>
            <w:tcW w:w="851" w:type="dxa"/>
          </w:tcPr>
          <w:p w:rsidR="00C20726" w:rsidRPr="007F7E8C" w:rsidRDefault="00C20726" w:rsidP="007F7E8C">
            <w:pPr>
              <w:autoSpaceDE w:val="0"/>
              <w:autoSpaceDN w:val="0"/>
              <w:adjustRightInd w:val="0"/>
              <w:jc w:val="center"/>
              <w:rPr>
                <w:sz w:val="20"/>
                <w:szCs w:val="20"/>
                <w:lang w:eastAsia="en-US"/>
              </w:rPr>
            </w:pPr>
            <w:r w:rsidRPr="007F7E8C">
              <w:rPr>
                <w:sz w:val="20"/>
                <w:szCs w:val="20"/>
                <w:lang w:eastAsia="en-US"/>
              </w:rPr>
              <w:t>62</w:t>
            </w:r>
          </w:p>
        </w:tc>
        <w:tc>
          <w:tcPr>
            <w:tcW w:w="1134"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100%</w:t>
            </w:r>
          </w:p>
        </w:tc>
        <w:tc>
          <w:tcPr>
            <w:tcW w:w="1134"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100%</w:t>
            </w:r>
          </w:p>
        </w:tc>
        <w:tc>
          <w:tcPr>
            <w:tcW w:w="1276"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100%</w:t>
            </w:r>
          </w:p>
        </w:tc>
      </w:tr>
      <w:tr w:rsidR="00C20726" w:rsidRPr="00AA296B" w:rsidTr="007F7E8C">
        <w:trPr>
          <w:trHeight w:val="235"/>
        </w:trPr>
        <w:tc>
          <w:tcPr>
            <w:tcW w:w="1242"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13.***)</w:t>
            </w:r>
          </w:p>
        </w:tc>
        <w:tc>
          <w:tcPr>
            <w:tcW w:w="4819" w:type="dxa"/>
          </w:tcPr>
          <w:p w:rsidR="00C20726" w:rsidRPr="007F7E8C" w:rsidRDefault="00C20726" w:rsidP="007F7E8C">
            <w:pPr>
              <w:autoSpaceDE w:val="0"/>
              <w:autoSpaceDN w:val="0"/>
              <w:adjustRightInd w:val="0"/>
              <w:rPr>
                <w:sz w:val="22"/>
                <w:szCs w:val="22"/>
                <w:lang w:eastAsia="en-US"/>
              </w:rPr>
            </w:pPr>
            <w:r w:rsidRPr="007F7E8C">
              <w:rPr>
                <w:sz w:val="22"/>
                <w:szCs w:val="22"/>
                <w:lang w:eastAsia="en-US"/>
              </w:rPr>
              <w:t xml:space="preserve">Proteza acrilică mobilizabilă pe  arcadă     </w:t>
            </w:r>
          </w:p>
        </w:tc>
        <w:tc>
          <w:tcPr>
            <w:tcW w:w="851" w:type="dxa"/>
          </w:tcPr>
          <w:p w:rsidR="00C20726" w:rsidRPr="007F7E8C" w:rsidRDefault="00C20726" w:rsidP="007F7E8C">
            <w:pPr>
              <w:autoSpaceDE w:val="0"/>
              <w:autoSpaceDN w:val="0"/>
              <w:adjustRightInd w:val="0"/>
              <w:jc w:val="center"/>
              <w:rPr>
                <w:sz w:val="20"/>
                <w:szCs w:val="20"/>
                <w:lang w:eastAsia="en-US"/>
              </w:rPr>
            </w:pPr>
            <w:r w:rsidRPr="007F7E8C">
              <w:rPr>
                <w:sz w:val="20"/>
                <w:szCs w:val="20"/>
                <w:lang w:eastAsia="en-US"/>
              </w:rPr>
              <w:t>850</w:t>
            </w:r>
          </w:p>
        </w:tc>
        <w:tc>
          <w:tcPr>
            <w:tcW w:w="1134" w:type="dxa"/>
          </w:tcPr>
          <w:p w:rsidR="00C20726" w:rsidRPr="007F7E8C" w:rsidRDefault="00C20726" w:rsidP="007F7E8C">
            <w:pPr>
              <w:autoSpaceDE w:val="0"/>
              <w:autoSpaceDN w:val="0"/>
              <w:adjustRightInd w:val="0"/>
              <w:rPr>
                <w:sz w:val="20"/>
                <w:szCs w:val="20"/>
                <w:lang w:eastAsia="en-US"/>
              </w:rPr>
            </w:pPr>
          </w:p>
        </w:tc>
        <w:tc>
          <w:tcPr>
            <w:tcW w:w="1134" w:type="dxa"/>
          </w:tcPr>
          <w:p w:rsidR="00C20726" w:rsidRPr="007F7E8C" w:rsidRDefault="00C20726" w:rsidP="007F7E8C">
            <w:pPr>
              <w:autoSpaceDE w:val="0"/>
              <w:autoSpaceDN w:val="0"/>
              <w:adjustRightInd w:val="0"/>
              <w:rPr>
                <w:sz w:val="20"/>
                <w:szCs w:val="20"/>
                <w:highlight w:val="yellow"/>
                <w:lang w:eastAsia="en-US"/>
              </w:rPr>
            </w:pPr>
            <w:r w:rsidRPr="007F7E8C">
              <w:rPr>
                <w:sz w:val="20"/>
                <w:szCs w:val="20"/>
                <w:lang w:eastAsia="en-US"/>
              </w:rPr>
              <w:t>60%</w:t>
            </w:r>
          </w:p>
        </w:tc>
        <w:tc>
          <w:tcPr>
            <w:tcW w:w="1276" w:type="dxa"/>
          </w:tcPr>
          <w:p w:rsidR="00C20726" w:rsidRPr="007F7E8C" w:rsidRDefault="00C20726" w:rsidP="007F7E8C">
            <w:pPr>
              <w:autoSpaceDE w:val="0"/>
              <w:autoSpaceDN w:val="0"/>
              <w:adjustRightInd w:val="0"/>
              <w:ind w:left="34" w:hanging="142"/>
              <w:rPr>
                <w:sz w:val="20"/>
                <w:szCs w:val="20"/>
                <w:lang w:eastAsia="en-US"/>
              </w:rPr>
            </w:pPr>
            <w:r w:rsidRPr="007F7E8C">
              <w:rPr>
                <w:sz w:val="20"/>
                <w:szCs w:val="20"/>
                <w:lang w:eastAsia="en-US"/>
              </w:rPr>
              <w:t>100%</w:t>
            </w:r>
          </w:p>
        </w:tc>
      </w:tr>
      <w:tr w:rsidR="00C20726" w:rsidRPr="00AA296B" w:rsidTr="007F7E8C">
        <w:tc>
          <w:tcPr>
            <w:tcW w:w="1242" w:type="dxa"/>
          </w:tcPr>
          <w:p w:rsidR="00C20726" w:rsidRPr="007F7E8C" w:rsidRDefault="00C20726" w:rsidP="007F7E8C">
            <w:pPr>
              <w:autoSpaceDE w:val="0"/>
              <w:autoSpaceDN w:val="0"/>
              <w:adjustRightInd w:val="0"/>
              <w:rPr>
                <w:sz w:val="20"/>
                <w:szCs w:val="20"/>
                <w:lang w:eastAsia="en-US"/>
              </w:rPr>
            </w:pPr>
          </w:p>
        </w:tc>
        <w:tc>
          <w:tcPr>
            <w:tcW w:w="4819" w:type="dxa"/>
          </w:tcPr>
          <w:p w:rsidR="00C20726" w:rsidRPr="007F7E8C" w:rsidRDefault="00C20726" w:rsidP="007F7E8C">
            <w:pPr>
              <w:autoSpaceDE w:val="0"/>
              <w:autoSpaceDN w:val="0"/>
              <w:adjustRightInd w:val="0"/>
              <w:rPr>
                <w:sz w:val="22"/>
                <w:szCs w:val="22"/>
                <w:lang w:eastAsia="en-US"/>
              </w:rPr>
            </w:pPr>
            <w:r w:rsidRPr="007F7E8C">
              <w:rPr>
                <w:sz w:val="22"/>
                <w:szCs w:val="22"/>
                <w:lang w:eastAsia="en-US"/>
              </w:rPr>
              <w:t xml:space="preserve">   ***) Se acordă o dată la 4 ani.                                  </w:t>
            </w:r>
          </w:p>
        </w:tc>
        <w:tc>
          <w:tcPr>
            <w:tcW w:w="851" w:type="dxa"/>
          </w:tcPr>
          <w:p w:rsidR="00C20726" w:rsidRPr="007F7E8C" w:rsidRDefault="00C20726" w:rsidP="007F7E8C">
            <w:pPr>
              <w:autoSpaceDE w:val="0"/>
              <w:autoSpaceDN w:val="0"/>
              <w:adjustRightInd w:val="0"/>
              <w:jc w:val="center"/>
              <w:rPr>
                <w:sz w:val="20"/>
                <w:szCs w:val="20"/>
                <w:lang w:eastAsia="en-US"/>
              </w:rPr>
            </w:pPr>
          </w:p>
        </w:tc>
        <w:tc>
          <w:tcPr>
            <w:tcW w:w="1134" w:type="dxa"/>
          </w:tcPr>
          <w:p w:rsidR="00C20726" w:rsidRPr="007F7E8C" w:rsidRDefault="00C20726" w:rsidP="007F7E8C">
            <w:pPr>
              <w:autoSpaceDE w:val="0"/>
              <w:autoSpaceDN w:val="0"/>
              <w:adjustRightInd w:val="0"/>
              <w:rPr>
                <w:sz w:val="20"/>
                <w:szCs w:val="20"/>
                <w:lang w:eastAsia="en-US"/>
              </w:rPr>
            </w:pPr>
          </w:p>
        </w:tc>
        <w:tc>
          <w:tcPr>
            <w:tcW w:w="1134" w:type="dxa"/>
          </w:tcPr>
          <w:p w:rsidR="00C20726" w:rsidRPr="007F7E8C" w:rsidRDefault="00C20726" w:rsidP="007F7E8C">
            <w:pPr>
              <w:autoSpaceDE w:val="0"/>
              <w:autoSpaceDN w:val="0"/>
              <w:adjustRightInd w:val="0"/>
              <w:rPr>
                <w:sz w:val="20"/>
                <w:szCs w:val="20"/>
                <w:lang w:eastAsia="en-US"/>
              </w:rPr>
            </w:pPr>
          </w:p>
        </w:tc>
        <w:tc>
          <w:tcPr>
            <w:tcW w:w="1276" w:type="dxa"/>
          </w:tcPr>
          <w:p w:rsidR="00C20726" w:rsidRPr="007F7E8C" w:rsidRDefault="00C20726" w:rsidP="007F7E8C">
            <w:pPr>
              <w:autoSpaceDE w:val="0"/>
              <w:autoSpaceDN w:val="0"/>
              <w:adjustRightInd w:val="0"/>
              <w:rPr>
                <w:sz w:val="20"/>
                <w:szCs w:val="20"/>
                <w:lang w:eastAsia="en-US"/>
              </w:rPr>
            </w:pPr>
          </w:p>
        </w:tc>
      </w:tr>
      <w:tr w:rsidR="00C20726" w:rsidRPr="00AA296B" w:rsidTr="007F7E8C">
        <w:trPr>
          <w:trHeight w:val="292"/>
        </w:trPr>
        <w:tc>
          <w:tcPr>
            <w:tcW w:w="1242"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14. ****)</w:t>
            </w:r>
          </w:p>
        </w:tc>
        <w:tc>
          <w:tcPr>
            <w:tcW w:w="4819" w:type="dxa"/>
          </w:tcPr>
          <w:p w:rsidR="00C20726" w:rsidRPr="007F7E8C" w:rsidRDefault="00C20726" w:rsidP="007F7E8C">
            <w:pPr>
              <w:autoSpaceDE w:val="0"/>
              <w:autoSpaceDN w:val="0"/>
              <w:adjustRightInd w:val="0"/>
              <w:rPr>
                <w:sz w:val="22"/>
                <w:szCs w:val="22"/>
                <w:lang w:eastAsia="en-US"/>
              </w:rPr>
            </w:pPr>
            <w:r w:rsidRPr="007F7E8C">
              <w:rPr>
                <w:sz w:val="22"/>
                <w:szCs w:val="22"/>
                <w:lang w:eastAsia="en-US"/>
              </w:rPr>
              <w:t xml:space="preserve">Reparaţie proteză                                                                                              </w:t>
            </w:r>
          </w:p>
        </w:tc>
        <w:tc>
          <w:tcPr>
            <w:tcW w:w="851" w:type="dxa"/>
          </w:tcPr>
          <w:p w:rsidR="00C20726" w:rsidRPr="007F7E8C" w:rsidRDefault="00C20726" w:rsidP="007F7E8C">
            <w:pPr>
              <w:autoSpaceDE w:val="0"/>
              <w:autoSpaceDN w:val="0"/>
              <w:adjustRightInd w:val="0"/>
              <w:jc w:val="center"/>
              <w:rPr>
                <w:sz w:val="20"/>
                <w:szCs w:val="20"/>
                <w:lang w:eastAsia="en-US"/>
              </w:rPr>
            </w:pPr>
            <w:r w:rsidRPr="007F7E8C">
              <w:rPr>
                <w:sz w:val="20"/>
                <w:szCs w:val="20"/>
                <w:lang w:eastAsia="en-US"/>
              </w:rPr>
              <w:t>78</w:t>
            </w:r>
          </w:p>
        </w:tc>
        <w:tc>
          <w:tcPr>
            <w:tcW w:w="1134" w:type="dxa"/>
          </w:tcPr>
          <w:p w:rsidR="00C20726" w:rsidRPr="007F7E8C" w:rsidRDefault="00C20726" w:rsidP="007F7E8C">
            <w:pPr>
              <w:autoSpaceDE w:val="0"/>
              <w:autoSpaceDN w:val="0"/>
              <w:adjustRightInd w:val="0"/>
              <w:rPr>
                <w:sz w:val="20"/>
                <w:szCs w:val="20"/>
                <w:lang w:eastAsia="en-US"/>
              </w:rPr>
            </w:pPr>
          </w:p>
        </w:tc>
        <w:tc>
          <w:tcPr>
            <w:tcW w:w="1134"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100%</w:t>
            </w:r>
          </w:p>
        </w:tc>
        <w:tc>
          <w:tcPr>
            <w:tcW w:w="1276"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100%</w:t>
            </w:r>
          </w:p>
        </w:tc>
      </w:tr>
      <w:tr w:rsidR="00C20726" w:rsidRPr="00AA296B" w:rsidTr="007F7E8C">
        <w:tc>
          <w:tcPr>
            <w:tcW w:w="1242" w:type="dxa"/>
          </w:tcPr>
          <w:p w:rsidR="00C20726" w:rsidRPr="007F7E8C" w:rsidRDefault="00C20726" w:rsidP="007F7E8C">
            <w:pPr>
              <w:autoSpaceDE w:val="0"/>
              <w:autoSpaceDN w:val="0"/>
              <w:adjustRightInd w:val="0"/>
              <w:rPr>
                <w:sz w:val="20"/>
                <w:szCs w:val="20"/>
                <w:lang w:eastAsia="en-US"/>
              </w:rPr>
            </w:pPr>
          </w:p>
        </w:tc>
        <w:tc>
          <w:tcPr>
            <w:tcW w:w="4819" w:type="dxa"/>
          </w:tcPr>
          <w:p w:rsidR="00C20726" w:rsidRPr="007F7E8C" w:rsidRDefault="00C20726" w:rsidP="007F7E8C">
            <w:pPr>
              <w:autoSpaceDE w:val="0"/>
              <w:autoSpaceDN w:val="0"/>
              <w:adjustRightInd w:val="0"/>
              <w:rPr>
                <w:sz w:val="22"/>
                <w:szCs w:val="22"/>
                <w:lang w:eastAsia="en-US"/>
              </w:rPr>
            </w:pPr>
            <w:r w:rsidRPr="007F7E8C">
              <w:rPr>
                <w:sz w:val="22"/>
                <w:szCs w:val="22"/>
                <w:lang w:eastAsia="en-US"/>
              </w:rPr>
              <w:t xml:space="preserve">   ****) Se acordă o dată pe an.                                    </w:t>
            </w:r>
          </w:p>
        </w:tc>
        <w:tc>
          <w:tcPr>
            <w:tcW w:w="851" w:type="dxa"/>
          </w:tcPr>
          <w:p w:rsidR="00C20726" w:rsidRPr="007F7E8C" w:rsidRDefault="00C20726" w:rsidP="007F7E8C">
            <w:pPr>
              <w:autoSpaceDE w:val="0"/>
              <w:autoSpaceDN w:val="0"/>
              <w:adjustRightInd w:val="0"/>
              <w:jc w:val="center"/>
              <w:rPr>
                <w:sz w:val="20"/>
                <w:szCs w:val="20"/>
                <w:lang w:eastAsia="en-US"/>
              </w:rPr>
            </w:pPr>
          </w:p>
        </w:tc>
        <w:tc>
          <w:tcPr>
            <w:tcW w:w="1134" w:type="dxa"/>
          </w:tcPr>
          <w:p w:rsidR="00C20726" w:rsidRPr="007F7E8C" w:rsidRDefault="00C20726" w:rsidP="007F7E8C">
            <w:pPr>
              <w:autoSpaceDE w:val="0"/>
              <w:autoSpaceDN w:val="0"/>
              <w:adjustRightInd w:val="0"/>
              <w:rPr>
                <w:sz w:val="20"/>
                <w:szCs w:val="20"/>
                <w:lang w:eastAsia="en-US"/>
              </w:rPr>
            </w:pPr>
          </w:p>
        </w:tc>
        <w:tc>
          <w:tcPr>
            <w:tcW w:w="1134" w:type="dxa"/>
          </w:tcPr>
          <w:p w:rsidR="00C20726" w:rsidRPr="007F7E8C" w:rsidRDefault="00C20726" w:rsidP="007F7E8C">
            <w:pPr>
              <w:autoSpaceDE w:val="0"/>
              <w:autoSpaceDN w:val="0"/>
              <w:adjustRightInd w:val="0"/>
              <w:rPr>
                <w:sz w:val="20"/>
                <w:szCs w:val="20"/>
                <w:lang w:eastAsia="en-US"/>
              </w:rPr>
            </w:pPr>
          </w:p>
        </w:tc>
        <w:tc>
          <w:tcPr>
            <w:tcW w:w="1276" w:type="dxa"/>
          </w:tcPr>
          <w:p w:rsidR="00C20726" w:rsidRPr="007F7E8C" w:rsidRDefault="00C20726" w:rsidP="007F7E8C">
            <w:pPr>
              <w:autoSpaceDE w:val="0"/>
              <w:autoSpaceDN w:val="0"/>
              <w:adjustRightInd w:val="0"/>
              <w:rPr>
                <w:sz w:val="20"/>
                <w:szCs w:val="20"/>
                <w:lang w:eastAsia="en-US"/>
              </w:rPr>
            </w:pPr>
          </w:p>
        </w:tc>
      </w:tr>
      <w:tr w:rsidR="00C20726" w:rsidRPr="00AA296B" w:rsidTr="007F7E8C">
        <w:trPr>
          <w:trHeight w:val="327"/>
        </w:trPr>
        <w:tc>
          <w:tcPr>
            <w:tcW w:w="1242"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 xml:space="preserve">14.1.****)   </w:t>
            </w:r>
          </w:p>
        </w:tc>
        <w:tc>
          <w:tcPr>
            <w:tcW w:w="4819" w:type="dxa"/>
          </w:tcPr>
          <w:p w:rsidR="00C20726" w:rsidRPr="007F7E8C" w:rsidRDefault="00C20726" w:rsidP="007F7E8C">
            <w:pPr>
              <w:autoSpaceDE w:val="0"/>
              <w:autoSpaceDN w:val="0"/>
              <w:adjustRightInd w:val="0"/>
              <w:rPr>
                <w:sz w:val="22"/>
                <w:szCs w:val="22"/>
                <w:lang w:eastAsia="en-US"/>
              </w:rPr>
            </w:pPr>
            <w:r w:rsidRPr="007F7E8C">
              <w:rPr>
                <w:sz w:val="22"/>
                <w:szCs w:val="22"/>
                <w:lang w:eastAsia="en-US"/>
              </w:rPr>
              <w:t xml:space="preserve">Rebazare proteză                                                                                                     </w:t>
            </w:r>
          </w:p>
        </w:tc>
        <w:tc>
          <w:tcPr>
            <w:tcW w:w="851" w:type="dxa"/>
          </w:tcPr>
          <w:p w:rsidR="00C20726" w:rsidRPr="007F7E8C" w:rsidRDefault="00C20726" w:rsidP="007F7E8C">
            <w:pPr>
              <w:autoSpaceDE w:val="0"/>
              <w:autoSpaceDN w:val="0"/>
              <w:adjustRightInd w:val="0"/>
              <w:jc w:val="center"/>
              <w:rPr>
                <w:sz w:val="20"/>
                <w:szCs w:val="20"/>
                <w:lang w:eastAsia="en-US"/>
              </w:rPr>
            </w:pPr>
            <w:r w:rsidRPr="007F7E8C">
              <w:rPr>
                <w:sz w:val="20"/>
                <w:szCs w:val="20"/>
                <w:lang w:eastAsia="en-US"/>
              </w:rPr>
              <w:t>150</w:t>
            </w:r>
          </w:p>
        </w:tc>
        <w:tc>
          <w:tcPr>
            <w:tcW w:w="1134" w:type="dxa"/>
          </w:tcPr>
          <w:p w:rsidR="00C20726" w:rsidRPr="007F7E8C" w:rsidRDefault="00C20726" w:rsidP="007F7E8C">
            <w:pPr>
              <w:autoSpaceDE w:val="0"/>
              <w:autoSpaceDN w:val="0"/>
              <w:adjustRightInd w:val="0"/>
              <w:rPr>
                <w:sz w:val="20"/>
                <w:szCs w:val="20"/>
                <w:lang w:eastAsia="en-US"/>
              </w:rPr>
            </w:pPr>
          </w:p>
        </w:tc>
        <w:tc>
          <w:tcPr>
            <w:tcW w:w="1134"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100%</w:t>
            </w:r>
          </w:p>
        </w:tc>
        <w:tc>
          <w:tcPr>
            <w:tcW w:w="1276"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100%</w:t>
            </w:r>
          </w:p>
        </w:tc>
      </w:tr>
      <w:tr w:rsidR="00C20726" w:rsidRPr="00AA296B" w:rsidTr="007F7E8C">
        <w:tc>
          <w:tcPr>
            <w:tcW w:w="1242" w:type="dxa"/>
          </w:tcPr>
          <w:p w:rsidR="00C20726" w:rsidRPr="007F7E8C" w:rsidRDefault="00C20726" w:rsidP="007F7E8C">
            <w:pPr>
              <w:autoSpaceDE w:val="0"/>
              <w:autoSpaceDN w:val="0"/>
              <w:adjustRightInd w:val="0"/>
              <w:rPr>
                <w:sz w:val="20"/>
                <w:szCs w:val="20"/>
                <w:lang w:eastAsia="en-US"/>
              </w:rPr>
            </w:pPr>
          </w:p>
        </w:tc>
        <w:tc>
          <w:tcPr>
            <w:tcW w:w="4819" w:type="dxa"/>
          </w:tcPr>
          <w:p w:rsidR="00C20726" w:rsidRPr="007F7E8C" w:rsidRDefault="00C20726" w:rsidP="007F7E8C">
            <w:pPr>
              <w:autoSpaceDE w:val="0"/>
              <w:autoSpaceDN w:val="0"/>
              <w:adjustRightInd w:val="0"/>
              <w:rPr>
                <w:sz w:val="22"/>
                <w:szCs w:val="22"/>
                <w:lang w:eastAsia="en-US"/>
              </w:rPr>
            </w:pPr>
            <w:r w:rsidRPr="007F7E8C">
              <w:rPr>
                <w:sz w:val="22"/>
                <w:szCs w:val="22"/>
                <w:lang w:eastAsia="en-US"/>
              </w:rPr>
              <w:t xml:space="preserve">   ****) Se acordă o dată pe an.                                    </w:t>
            </w:r>
          </w:p>
        </w:tc>
        <w:tc>
          <w:tcPr>
            <w:tcW w:w="851" w:type="dxa"/>
          </w:tcPr>
          <w:p w:rsidR="00C20726" w:rsidRPr="007F7E8C" w:rsidRDefault="00C20726" w:rsidP="007F7E8C">
            <w:pPr>
              <w:autoSpaceDE w:val="0"/>
              <w:autoSpaceDN w:val="0"/>
              <w:adjustRightInd w:val="0"/>
              <w:jc w:val="center"/>
              <w:rPr>
                <w:sz w:val="20"/>
                <w:szCs w:val="20"/>
                <w:lang w:eastAsia="en-US"/>
              </w:rPr>
            </w:pPr>
          </w:p>
        </w:tc>
        <w:tc>
          <w:tcPr>
            <w:tcW w:w="1134" w:type="dxa"/>
          </w:tcPr>
          <w:p w:rsidR="00C20726" w:rsidRPr="007F7E8C" w:rsidRDefault="00C20726" w:rsidP="007F7E8C">
            <w:pPr>
              <w:autoSpaceDE w:val="0"/>
              <w:autoSpaceDN w:val="0"/>
              <w:adjustRightInd w:val="0"/>
              <w:rPr>
                <w:sz w:val="20"/>
                <w:szCs w:val="20"/>
                <w:lang w:eastAsia="en-US"/>
              </w:rPr>
            </w:pPr>
          </w:p>
        </w:tc>
        <w:tc>
          <w:tcPr>
            <w:tcW w:w="1134" w:type="dxa"/>
          </w:tcPr>
          <w:p w:rsidR="00C20726" w:rsidRPr="007F7E8C" w:rsidRDefault="00C20726" w:rsidP="007F7E8C">
            <w:pPr>
              <w:autoSpaceDE w:val="0"/>
              <w:autoSpaceDN w:val="0"/>
              <w:adjustRightInd w:val="0"/>
              <w:rPr>
                <w:sz w:val="20"/>
                <w:szCs w:val="20"/>
                <w:lang w:eastAsia="en-US"/>
              </w:rPr>
            </w:pPr>
          </w:p>
        </w:tc>
        <w:tc>
          <w:tcPr>
            <w:tcW w:w="1276" w:type="dxa"/>
          </w:tcPr>
          <w:p w:rsidR="00C20726" w:rsidRPr="007F7E8C" w:rsidRDefault="00C20726" w:rsidP="007F7E8C">
            <w:pPr>
              <w:autoSpaceDE w:val="0"/>
              <w:autoSpaceDN w:val="0"/>
              <w:adjustRightInd w:val="0"/>
              <w:rPr>
                <w:sz w:val="20"/>
                <w:szCs w:val="20"/>
                <w:lang w:eastAsia="en-US"/>
              </w:rPr>
            </w:pPr>
          </w:p>
        </w:tc>
      </w:tr>
      <w:tr w:rsidR="00C20726" w:rsidRPr="00AA296B" w:rsidTr="007F7E8C">
        <w:trPr>
          <w:trHeight w:val="327"/>
        </w:trPr>
        <w:tc>
          <w:tcPr>
            <w:tcW w:w="1242"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 xml:space="preserve">15.     </w:t>
            </w:r>
          </w:p>
        </w:tc>
        <w:tc>
          <w:tcPr>
            <w:tcW w:w="4819" w:type="dxa"/>
          </w:tcPr>
          <w:p w:rsidR="00C20726" w:rsidRPr="007F7E8C" w:rsidRDefault="00C20726" w:rsidP="007F7E8C">
            <w:pPr>
              <w:autoSpaceDE w:val="0"/>
              <w:autoSpaceDN w:val="0"/>
              <w:adjustRightInd w:val="0"/>
              <w:rPr>
                <w:sz w:val="22"/>
                <w:szCs w:val="22"/>
                <w:lang w:eastAsia="en-US"/>
              </w:rPr>
            </w:pPr>
            <w:r w:rsidRPr="007F7E8C">
              <w:rPr>
                <w:sz w:val="22"/>
                <w:szCs w:val="22"/>
                <w:lang w:eastAsia="en-US"/>
              </w:rPr>
              <w:t xml:space="preserve">Element protetic fizionomic (acrilat/ compozit)       </w:t>
            </w:r>
          </w:p>
        </w:tc>
        <w:tc>
          <w:tcPr>
            <w:tcW w:w="851" w:type="dxa"/>
          </w:tcPr>
          <w:p w:rsidR="00C20726" w:rsidRPr="007F7E8C" w:rsidRDefault="00C20726" w:rsidP="007F7E8C">
            <w:pPr>
              <w:autoSpaceDE w:val="0"/>
              <w:autoSpaceDN w:val="0"/>
              <w:adjustRightInd w:val="0"/>
              <w:jc w:val="center"/>
              <w:rPr>
                <w:sz w:val="20"/>
                <w:szCs w:val="20"/>
                <w:lang w:eastAsia="en-US"/>
              </w:rPr>
            </w:pPr>
            <w:r w:rsidRPr="007F7E8C">
              <w:rPr>
                <w:sz w:val="20"/>
                <w:szCs w:val="20"/>
                <w:lang w:eastAsia="en-US"/>
              </w:rPr>
              <w:t>78</w:t>
            </w:r>
          </w:p>
        </w:tc>
        <w:tc>
          <w:tcPr>
            <w:tcW w:w="1134"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100%</w:t>
            </w:r>
          </w:p>
        </w:tc>
        <w:tc>
          <w:tcPr>
            <w:tcW w:w="1134"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60%</w:t>
            </w:r>
          </w:p>
        </w:tc>
        <w:tc>
          <w:tcPr>
            <w:tcW w:w="1276"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100%</w:t>
            </w:r>
          </w:p>
        </w:tc>
      </w:tr>
      <w:tr w:rsidR="00C20726" w:rsidRPr="00AA296B" w:rsidTr="007F7E8C">
        <w:trPr>
          <w:trHeight w:val="327"/>
        </w:trPr>
        <w:tc>
          <w:tcPr>
            <w:tcW w:w="1242"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 xml:space="preserve">16.     </w:t>
            </w:r>
          </w:p>
        </w:tc>
        <w:tc>
          <w:tcPr>
            <w:tcW w:w="4819" w:type="dxa"/>
          </w:tcPr>
          <w:p w:rsidR="00C20726" w:rsidRPr="007F7E8C" w:rsidRDefault="00C20726" w:rsidP="007F7E8C">
            <w:pPr>
              <w:autoSpaceDE w:val="0"/>
              <w:autoSpaceDN w:val="0"/>
              <w:adjustRightInd w:val="0"/>
              <w:jc w:val="both"/>
              <w:rPr>
                <w:sz w:val="22"/>
                <w:szCs w:val="22"/>
                <w:lang w:eastAsia="en-US"/>
              </w:rPr>
            </w:pPr>
            <w:r w:rsidRPr="007F7E8C">
              <w:rPr>
                <w:sz w:val="22"/>
                <w:szCs w:val="22"/>
                <w:lang w:eastAsia="en-US"/>
              </w:rPr>
              <w:t xml:space="preserve">Element protetic semi-fizionomic  (metal + acrilat / compozit)                                       </w:t>
            </w:r>
          </w:p>
        </w:tc>
        <w:tc>
          <w:tcPr>
            <w:tcW w:w="851" w:type="dxa"/>
          </w:tcPr>
          <w:p w:rsidR="00C20726" w:rsidRPr="007F7E8C" w:rsidRDefault="00C20726" w:rsidP="007F7E8C">
            <w:pPr>
              <w:autoSpaceDE w:val="0"/>
              <w:autoSpaceDN w:val="0"/>
              <w:adjustRightInd w:val="0"/>
              <w:jc w:val="center"/>
              <w:rPr>
                <w:sz w:val="20"/>
                <w:szCs w:val="20"/>
                <w:lang w:eastAsia="en-US"/>
              </w:rPr>
            </w:pPr>
            <w:r w:rsidRPr="007F7E8C">
              <w:rPr>
                <w:sz w:val="20"/>
                <w:szCs w:val="20"/>
                <w:lang w:eastAsia="en-US"/>
              </w:rPr>
              <w:t>170</w:t>
            </w:r>
          </w:p>
        </w:tc>
        <w:tc>
          <w:tcPr>
            <w:tcW w:w="1134"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100%</w:t>
            </w:r>
          </w:p>
        </w:tc>
        <w:tc>
          <w:tcPr>
            <w:tcW w:w="1134"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60%</w:t>
            </w:r>
          </w:p>
        </w:tc>
        <w:tc>
          <w:tcPr>
            <w:tcW w:w="1276"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100%</w:t>
            </w:r>
          </w:p>
        </w:tc>
      </w:tr>
      <w:tr w:rsidR="00C20726" w:rsidRPr="00AA296B" w:rsidTr="007F7E8C">
        <w:tc>
          <w:tcPr>
            <w:tcW w:w="1242"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 xml:space="preserve">17.     </w:t>
            </w:r>
          </w:p>
        </w:tc>
        <w:tc>
          <w:tcPr>
            <w:tcW w:w="4819" w:type="dxa"/>
          </w:tcPr>
          <w:p w:rsidR="00C20726" w:rsidRPr="007F7E8C" w:rsidRDefault="00C20726" w:rsidP="007F7E8C">
            <w:pPr>
              <w:autoSpaceDE w:val="0"/>
              <w:autoSpaceDN w:val="0"/>
              <w:adjustRightInd w:val="0"/>
              <w:rPr>
                <w:sz w:val="22"/>
                <w:szCs w:val="22"/>
                <w:lang w:eastAsia="en-US"/>
              </w:rPr>
            </w:pPr>
            <w:r w:rsidRPr="007F7E8C">
              <w:rPr>
                <w:sz w:val="22"/>
                <w:szCs w:val="22"/>
                <w:lang w:eastAsia="en-US"/>
              </w:rPr>
              <w:t xml:space="preserve">Reconstituire coroană radiculară                  </w:t>
            </w:r>
          </w:p>
        </w:tc>
        <w:tc>
          <w:tcPr>
            <w:tcW w:w="851" w:type="dxa"/>
          </w:tcPr>
          <w:p w:rsidR="00C20726" w:rsidRPr="007F7E8C" w:rsidRDefault="00C20726" w:rsidP="007F7E8C">
            <w:pPr>
              <w:autoSpaceDE w:val="0"/>
              <w:autoSpaceDN w:val="0"/>
              <w:adjustRightInd w:val="0"/>
              <w:jc w:val="center"/>
              <w:rPr>
                <w:sz w:val="20"/>
                <w:szCs w:val="20"/>
                <w:lang w:eastAsia="en-US"/>
              </w:rPr>
            </w:pPr>
            <w:r w:rsidRPr="007F7E8C">
              <w:rPr>
                <w:sz w:val="20"/>
                <w:szCs w:val="20"/>
                <w:lang w:eastAsia="en-US"/>
              </w:rPr>
              <w:t>100</w:t>
            </w:r>
          </w:p>
        </w:tc>
        <w:tc>
          <w:tcPr>
            <w:tcW w:w="1134"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100%</w:t>
            </w:r>
          </w:p>
        </w:tc>
        <w:tc>
          <w:tcPr>
            <w:tcW w:w="1134"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60%</w:t>
            </w:r>
          </w:p>
        </w:tc>
        <w:tc>
          <w:tcPr>
            <w:tcW w:w="1276"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100%</w:t>
            </w:r>
          </w:p>
        </w:tc>
      </w:tr>
      <w:tr w:rsidR="00C20726" w:rsidRPr="00AA296B" w:rsidTr="007F7E8C">
        <w:trPr>
          <w:trHeight w:val="276"/>
        </w:trPr>
        <w:tc>
          <w:tcPr>
            <w:tcW w:w="1242"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 xml:space="preserve">18. *****)  </w:t>
            </w:r>
          </w:p>
        </w:tc>
        <w:tc>
          <w:tcPr>
            <w:tcW w:w="4819" w:type="dxa"/>
          </w:tcPr>
          <w:p w:rsidR="00C20726" w:rsidRPr="007F7E8C" w:rsidRDefault="00C20726" w:rsidP="007F7E8C">
            <w:pPr>
              <w:autoSpaceDE w:val="0"/>
              <w:autoSpaceDN w:val="0"/>
              <w:adjustRightInd w:val="0"/>
              <w:jc w:val="both"/>
              <w:rPr>
                <w:sz w:val="22"/>
                <w:szCs w:val="22"/>
                <w:lang w:eastAsia="en-US"/>
              </w:rPr>
            </w:pPr>
            <w:r w:rsidRPr="007F7E8C">
              <w:rPr>
                <w:sz w:val="22"/>
                <w:szCs w:val="22"/>
                <w:lang w:eastAsia="en-US"/>
              </w:rPr>
              <w:t xml:space="preserve">Decondiţionarea tulburărilor  funcţionale prin aparate ortodontice,  inclusiv tratamentul angrenajului  invers prin inel/gutiere + bărbiţă  şi capelină       </w:t>
            </w:r>
          </w:p>
        </w:tc>
        <w:tc>
          <w:tcPr>
            <w:tcW w:w="851" w:type="dxa"/>
          </w:tcPr>
          <w:p w:rsidR="00C20726" w:rsidRPr="007F7E8C" w:rsidRDefault="00C20726" w:rsidP="007F7E8C">
            <w:pPr>
              <w:autoSpaceDE w:val="0"/>
              <w:autoSpaceDN w:val="0"/>
              <w:adjustRightInd w:val="0"/>
              <w:jc w:val="center"/>
              <w:rPr>
                <w:sz w:val="20"/>
                <w:szCs w:val="20"/>
                <w:lang w:eastAsia="en-US"/>
              </w:rPr>
            </w:pPr>
            <w:r w:rsidRPr="007F7E8C">
              <w:rPr>
                <w:sz w:val="20"/>
                <w:szCs w:val="20"/>
                <w:lang w:eastAsia="en-US"/>
              </w:rPr>
              <w:t>546</w:t>
            </w:r>
          </w:p>
        </w:tc>
        <w:tc>
          <w:tcPr>
            <w:tcW w:w="1134"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100%</w:t>
            </w:r>
          </w:p>
        </w:tc>
        <w:tc>
          <w:tcPr>
            <w:tcW w:w="1134" w:type="dxa"/>
          </w:tcPr>
          <w:p w:rsidR="00C20726" w:rsidRPr="007F7E8C" w:rsidRDefault="00C20726" w:rsidP="007F7E8C">
            <w:pPr>
              <w:autoSpaceDE w:val="0"/>
              <w:autoSpaceDN w:val="0"/>
              <w:adjustRightInd w:val="0"/>
              <w:rPr>
                <w:sz w:val="20"/>
                <w:szCs w:val="20"/>
                <w:lang w:eastAsia="en-US"/>
              </w:rPr>
            </w:pPr>
          </w:p>
        </w:tc>
        <w:tc>
          <w:tcPr>
            <w:tcW w:w="1276" w:type="dxa"/>
          </w:tcPr>
          <w:p w:rsidR="00C20726" w:rsidRPr="007F7E8C" w:rsidRDefault="00C20726" w:rsidP="007F7E8C">
            <w:pPr>
              <w:autoSpaceDE w:val="0"/>
              <w:autoSpaceDN w:val="0"/>
              <w:adjustRightInd w:val="0"/>
              <w:rPr>
                <w:sz w:val="20"/>
                <w:szCs w:val="20"/>
                <w:lang w:eastAsia="en-US"/>
              </w:rPr>
            </w:pPr>
          </w:p>
        </w:tc>
      </w:tr>
      <w:tr w:rsidR="00C20726" w:rsidRPr="00AA296B" w:rsidTr="007F7E8C">
        <w:trPr>
          <w:trHeight w:val="327"/>
        </w:trPr>
        <w:tc>
          <w:tcPr>
            <w:tcW w:w="1242"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 xml:space="preserve">19.     </w:t>
            </w:r>
          </w:p>
        </w:tc>
        <w:tc>
          <w:tcPr>
            <w:tcW w:w="4819" w:type="dxa"/>
          </w:tcPr>
          <w:p w:rsidR="00C20726" w:rsidRPr="007F7E8C" w:rsidRDefault="00C20726" w:rsidP="007F7E8C">
            <w:pPr>
              <w:autoSpaceDE w:val="0"/>
              <w:autoSpaceDN w:val="0"/>
              <w:adjustRightInd w:val="0"/>
              <w:rPr>
                <w:sz w:val="22"/>
                <w:szCs w:val="22"/>
                <w:lang w:eastAsia="en-US"/>
              </w:rPr>
            </w:pPr>
            <w:r w:rsidRPr="007F7E8C">
              <w:rPr>
                <w:sz w:val="22"/>
                <w:szCs w:val="22"/>
                <w:lang w:eastAsia="en-US"/>
              </w:rPr>
              <w:t xml:space="preserve">Tratamentul angrenajului invers prin  exerciţii cu spatula/şedinţă </w:t>
            </w:r>
          </w:p>
        </w:tc>
        <w:tc>
          <w:tcPr>
            <w:tcW w:w="851" w:type="dxa"/>
          </w:tcPr>
          <w:p w:rsidR="00C20726" w:rsidRPr="007F7E8C" w:rsidRDefault="00C20726" w:rsidP="007F7E8C">
            <w:pPr>
              <w:autoSpaceDE w:val="0"/>
              <w:autoSpaceDN w:val="0"/>
              <w:adjustRightInd w:val="0"/>
              <w:jc w:val="center"/>
              <w:rPr>
                <w:sz w:val="20"/>
                <w:szCs w:val="20"/>
                <w:lang w:eastAsia="en-US"/>
              </w:rPr>
            </w:pPr>
            <w:r w:rsidRPr="007F7E8C">
              <w:rPr>
                <w:sz w:val="20"/>
                <w:szCs w:val="20"/>
                <w:lang w:eastAsia="en-US"/>
              </w:rPr>
              <w:t>20</w:t>
            </w:r>
          </w:p>
        </w:tc>
        <w:tc>
          <w:tcPr>
            <w:tcW w:w="1134"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100%</w:t>
            </w:r>
          </w:p>
        </w:tc>
        <w:tc>
          <w:tcPr>
            <w:tcW w:w="1134" w:type="dxa"/>
          </w:tcPr>
          <w:p w:rsidR="00C20726" w:rsidRPr="007F7E8C" w:rsidRDefault="00C20726" w:rsidP="007F7E8C">
            <w:pPr>
              <w:autoSpaceDE w:val="0"/>
              <w:autoSpaceDN w:val="0"/>
              <w:adjustRightInd w:val="0"/>
              <w:rPr>
                <w:sz w:val="20"/>
                <w:szCs w:val="20"/>
                <w:lang w:eastAsia="en-US"/>
              </w:rPr>
            </w:pPr>
          </w:p>
        </w:tc>
        <w:tc>
          <w:tcPr>
            <w:tcW w:w="1276" w:type="dxa"/>
          </w:tcPr>
          <w:p w:rsidR="00C20726" w:rsidRPr="007F7E8C" w:rsidRDefault="00C20726" w:rsidP="007F7E8C">
            <w:pPr>
              <w:autoSpaceDE w:val="0"/>
              <w:autoSpaceDN w:val="0"/>
              <w:adjustRightInd w:val="0"/>
              <w:rPr>
                <w:sz w:val="20"/>
                <w:szCs w:val="20"/>
                <w:lang w:eastAsia="en-US"/>
              </w:rPr>
            </w:pPr>
          </w:p>
        </w:tc>
      </w:tr>
      <w:tr w:rsidR="00C20726" w:rsidRPr="00AA296B" w:rsidTr="007F7E8C">
        <w:trPr>
          <w:trHeight w:val="496"/>
        </w:trPr>
        <w:tc>
          <w:tcPr>
            <w:tcW w:w="1242"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20. *****)</w:t>
            </w:r>
          </w:p>
        </w:tc>
        <w:tc>
          <w:tcPr>
            <w:tcW w:w="4819" w:type="dxa"/>
          </w:tcPr>
          <w:p w:rsidR="00C20726" w:rsidRPr="007F7E8C" w:rsidRDefault="00C20726" w:rsidP="007F7E8C">
            <w:pPr>
              <w:autoSpaceDE w:val="0"/>
              <w:autoSpaceDN w:val="0"/>
              <w:adjustRightInd w:val="0"/>
              <w:rPr>
                <w:sz w:val="22"/>
                <w:szCs w:val="22"/>
                <w:lang w:eastAsia="en-US"/>
              </w:rPr>
            </w:pPr>
            <w:r w:rsidRPr="007F7E8C">
              <w:rPr>
                <w:sz w:val="22"/>
                <w:szCs w:val="22"/>
                <w:lang w:eastAsia="en-US"/>
              </w:rPr>
              <w:t xml:space="preserve">Aparate şi dispozitive utilizate în  tratamentul malformaţiilor  congenitale          </w:t>
            </w:r>
          </w:p>
        </w:tc>
        <w:tc>
          <w:tcPr>
            <w:tcW w:w="851" w:type="dxa"/>
          </w:tcPr>
          <w:p w:rsidR="00C20726" w:rsidRPr="007F7E8C" w:rsidRDefault="00C20726" w:rsidP="007F7E8C">
            <w:pPr>
              <w:autoSpaceDE w:val="0"/>
              <w:autoSpaceDN w:val="0"/>
              <w:adjustRightInd w:val="0"/>
              <w:jc w:val="center"/>
              <w:rPr>
                <w:sz w:val="20"/>
                <w:szCs w:val="20"/>
                <w:lang w:eastAsia="en-US"/>
              </w:rPr>
            </w:pPr>
            <w:r w:rsidRPr="007F7E8C">
              <w:rPr>
                <w:sz w:val="20"/>
                <w:szCs w:val="20"/>
                <w:lang w:eastAsia="en-US"/>
              </w:rPr>
              <w:t>780</w:t>
            </w:r>
          </w:p>
        </w:tc>
        <w:tc>
          <w:tcPr>
            <w:tcW w:w="1134"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100%</w:t>
            </w:r>
          </w:p>
        </w:tc>
        <w:tc>
          <w:tcPr>
            <w:tcW w:w="1134" w:type="dxa"/>
          </w:tcPr>
          <w:p w:rsidR="00C20726" w:rsidRPr="007F7E8C" w:rsidRDefault="00C20726" w:rsidP="007F7E8C">
            <w:pPr>
              <w:autoSpaceDE w:val="0"/>
              <w:autoSpaceDN w:val="0"/>
              <w:adjustRightInd w:val="0"/>
              <w:rPr>
                <w:sz w:val="20"/>
                <w:szCs w:val="20"/>
                <w:lang w:eastAsia="en-US"/>
              </w:rPr>
            </w:pPr>
          </w:p>
        </w:tc>
        <w:tc>
          <w:tcPr>
            <w:tcW w:w="1276" w:type="dxa"/>
          </w:tcPr>
          <w:p w:rsidR="00C20726" w:rsidRPr="007F7E8C" w:rsidRDefault="00C20726" w:rsidP="007F7E8C">
            <w:pPr>
              <w:autoSpaceDE w:val="0"/>
              <w:autoSpaceDN w:val="0"/>
              <w:adjustRightInd w:val="0"/>
              <w:rPr>
                <w:sz w:val="20"/>
                <w:szCs w:val="20"/>
                <w:lang w:eastAsia="en-US"/>
              </w:rPr>
            </w:pPr>
          </w:p>
        </w:tc>
      </w:tr>
      <w:tr w:rsidR="00C20726" w:rsidRPr="00AA296B" w:rsidTr="007F7E8C">
        <w:tc>
          <w:tcPr>
            <w:tcW w:w="1242"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 xml:space="preserve">21.     </w:t>
            </w:r>
          </w:p>
        </w:tc>
        <w:tc>
          <w:tcPr>
            <w:tcW w:w="4819" w:type="dxa"/>
          </w:tcPr>
          <w:p w:rsidR="00C20726" w:rsidRPr="007F7E8C" w:rsidRDefault="00C20726" w:rsidP="007F7E8C">
            <w:pPr>
              <w:autoSpaceDE w:val="0"/>
              <w:autoSpaceDN w:val="0"/>
              <w:adjustRightInd w:val="0"/>
              <w:rPr>
                <w:sz w:val="22"/>
                <w:szCs w:val="22"/>
                <w:lang w:eastAsia="en-US"/>
              </w:rPr>
            </w:pPr>
            <w:r w:rsidRPr="007F7E8C">
              <w:rPr>
                <w:sz w:val="22"/>
                <w:szCs w:val="22"/>
                <w:lang w:eastAsia="en-US"/>
              </w:rPr>
              <w:t xml:space="preserve">Şlefuirea în scop ortodontic/dinte                       </w:t>
            </w:r>
          </w:p>
        </w:tc>
        <w:tc>
          <w:tcPr>
            <w:tcW w:w="851" w:type="dxa"/>
          </w:tcPr>
          <w:p w:rsidR="00C20726" w:rsidRPr="007F7E8C" w:rsidRDefault="00C20726" w:rsidP="007F7E8C">
            <w:pPr>
              <w:autoSpaceDE w:val="0"/>
              <w:autoSpaceDN w:val="0"/>
              <w:adjustRightInd w:val="0"/>
              <w:jc w:val="center"/>
              <w:rPr>
                <w:sz w:val="20"/>
                <w:szCs w:val="20"/>
                <w:lang w:eastAsia="en-US"/>
              </w:rPr>
            </w:pPr>
            <w:r w:rsidRPr="007F7E8C">
              <w:rPr>
                <w:sz w:val="20"/>
                <w:szCs w:val="20"/>
                <w:lang w:eastAsia="en-US"/>
              </w:rPr>
              <w:t>20</w:t>
            </w:r>
          </w:p>
        </w:tc>
        <w:tc>
          <w:tcPr>
            <w:tcW w:w="1134"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100%</w:t>
            </w:r>
          </w:p>
        </w:tc>
        <w:tc>
          <w:tcPr>
            <w:tcW w:w="1134" w:type="dxa"/>
          </w:tcPr>
          <w:p w:rsidR="00C20726" w:rsidRPr="007F7E8C" w:rsidRDefault="00C20726" w:rsidP="007F7E8C">
            <w:pPr>
              <w:autoSpaceDE w:val="0"/>
              <w:autoSpaceDN w:val="0"/>
              <w:adjustRightInd w:val="0"/>
              <w:rPr>
                <w:sz w:val="20"/>
                <w:szCs w:val="20"/>
                <w:lang w:eastAsia="en-US"/>
              </w:rPr>
            </w:pPr>
          </w:p>
        </w:tc>
        <w:tc>
          <w:tcPr>
            <w:tcW w:w="1276" w:type="dxa"/>
          </w:tcPr>
          <w:p w:rsidR="00C20726" w:rsidRPr="007F7E8C" w:rsidRDefault="00C20726" w:rsidP="007F7E8C">
            <w:pPr>
              <w:autoSpaceDE w:val="0"/>
              <w:autoSpaceDN w:val="0"/>
              <w:adjustRightInd w:val="0"/>
              <w:rPr>
                <w:sz w:val="20"/>
                <w:szCs w:val="20"/>
                <w:lang w:eastAsia="en-US"/>
              </w:rPr>
            </w:pPr>
          </w:p>
        </w:tc>
      </w:tr>
      <w:tr w:rsidR="00C20726" w:rsidRPr="00AA296B" w:rsidTr="007F7E8C">
        <w:trPr>
          <w:trHeight w:val="327"/>
        </w:trPr>
        <w:tc>
          <w:tcPr>
            <w:tcW w:w="1242"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22.  *****)</w:t>
            </w:r>
          </w:p>
        </w:tc>
        <w:tc>
          <w:tcPr>
            <w:tcW w:w="4819" w:type="dxa"/>
          </w:tcPr>
          <w:p w:rsidR="00C20726" w:rsidRPr="007F7E8C" w:rsidRDefault="00C20726" w:rsidP="007F7E8C">
            <w:pPr>
              <w:autoSpaceDE w:val="0"/>
              <w:autoSpaceDN w:val="0"/>
              <w:adjustRightInd w:val="0"/>
              <w:rPr>
                <w:sz w:val="22"/>
                <w:szCs w:val="22"/>
                <w:lang w:eastAsia="en-US"/>
              </w:rPr>
            </w:pPr>
            <w:r w:rsidRPr="007F7E8C">
              <w:rPr>
                <w:sz w:val="22"/>
                <w:szCs w:val="22"/>
                <w:lang w:eastAsia="en-US"/>
              </w:rPr>
              <w:t xml:space="preserve">Reparaţie aparat ortodontic               </w:t>
            </w:r>
          </w:p>
        </w:tc>
        <w:tc>
          <w:tcPr>
            <w:tcW w:w="851" w:type="dxa"/>
          </w:tcPr>
          <w:p w:rsidR="00C20726" w:rsidRPr="007F7E8C" w:rsidRDefault="00C20726" w:rsidP="007F7E8C">
            <w:pPr>
              <w:autoSpaceDE w:val="0"/>
              <w:autoSpaceDN w:val="0"/>
              <w:adjustRightInd w:val="0"/>
              <w:jc w:val="center"/>
              <w:rPr>
                <w:sz w:val="20"/>
                <w:szCs w:val="20"/>
                <w:lang w:eastAsia="en-US"/>
              </w:rPr>
            </w:pPr>
            <w:r w:rsidRPr="007F7E8C">
              <w:rPr>
                <w:sz w:val="20"/>
                <w:szCs w:val="20"/>
                <w:lang w:eastAsia="en-US"/>
              </w:rPr>
              <w:t>390</w:t>
            </w:r>
          </w:p>
        </w:tc>
        <w:tc>
          <w:tcPr>
            <w:tcW w:w="1134"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100%</w:t>
            </w:r>
          </w:p>
        </w:tc>
        <w:tc>
          <w:tcPr>
            <w:tcW w:w="1134"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100%  *1)</w:t>
            </w:r>
          </w:p>
        </w:tc>
        <w:tc>
          <w:tcPr>
            <w:tcW w:w="1276" w:type="dxa"/>
          </w:tcPr>
          <w:p w:rsidR="00C20726" w:rsidRPr="007F7E8C" w:rsidRDefault="00C20726" w:rsidP="007F7E8C">
            <w:pPr>
              <w:autoSpaceDE w:val="0"/>
              <w:autoSpaceDN w:val="0"/>
              <w:adjustRightInd w:val="0"/>
              <w:rPr>
                <w:sz w:val="20"/>
                <w:szCs w:val="20"/>
                <w:lang w:eastAsia="en-US"/>
              </w:rPr>
            </w:pPr>
          </w:p>
        </w:tc>
      </w:tr>
      <w:tr w:rsidR="00C20726" w:rsidRPr="00AA296B" w:rsidTr="007F7E8C">
        <w:trPr>
          <w:trHeight w:val="1152"/>
        </w:trPr>
        <w:tc>
          <w:tcPr>
            <w:tcW w:w="1242" w:type="dxa"/>
          </w:tcPr>
          <w:p w:rsidR="00C20726" w:rsidRPr="007F7E8C" w:rsidRDefault="00C20726" w:rsidP="007F7E8C">
            <w:pPr>
              <w:autoSpaceDE w:val="0"/>
              <w:autoSpaceDN w:val="0"/>
              <w:adjustRightInd w:val="0"/>
              <w:rPr>
                <w:sz w:val="20"/>
                <w:szCs w:val="20"/>
                <w:lang w:eastAsia="en-US"/>
              </w:rPr>
            </w:pPr>
          </w:p>
        </w:tc>
        <w:tc>
          <w:tcPr>
            <w:tcW w:w="4819" w:type="dxa"/>
          </w:tcPr>
          <w:p w:rsidR="00C20726" w:rsidRPr="007F7E8C" w:rsidRDefault="00C20726" w:rsidP="007F7E8C">
            <w:pPr>
              <w:autoSpaceDE w:val="0"/>
              <w:autoSpaceDN w:val="0"/>
              <w:adjustRightInd w:val="0"/>
              <w:jc w:val="both"/>
              <w:rPr>
                <w:sz w:val="22"/>
                <w:szCs w:val="22"/>
                <w:lang w:eastAsia="en-US"/>
              </w:rPr>
            </w:pPr>
            <w:r w:rsidRPr="007F7E8C">
              <w:rPr>
                <w:sz w:val="22"/>
                <w:szCs w:val="22"/>
                <w:lang w:eastAsia="en-US"/>
              </w:rPr>
              <w:t xml:space="preserve">*1) Se decontează pentru tinerii de la 18 ani până la vârsta de 26 de ani, dacă sunt elevi, inclusiv  absolvenţii de liceu, până la începerea anului universitar, dar nu  mai mult de 3 luni, ucenici sau studenţi şi dacă nu realizează  venituri din muncă   </w:t>
            </w:r>
          </w:p>
        </w:tc>
        <w:tc>
          <w:tcPr>
            <w:tcW w:w="851" w:type="dxa"/>
          </w:tcPr>
          <w:p w:rsidR="00C20726" w:rsidRPr="007F7E8C" w:rsidRDefault="00C20726" w:rsidP="007F7E8C">
            <w:pPr>
              <w:autoSpaceDE w:val="0"/>
              <w:autoSpaceDN w:val="0"/>
              <w:adjustRightInd w:val="0"/>
              <w:jc w:val="center"/>
              <w:rPr>
                <w:sz w:val="20"/>
                <w:szCs w:val="20"/>
                <w:lang w:eastAsia="en-US"/>
              </w:rPr>
            </w:pPr>
          </w:p>
        </w:tc>
        <w:tc>
          <w:tcPr>
            <w:tcW w:w="1134" w:type="dxa"/>
          </w:tcPr>
          <w:p w:rsidR="00C20726" w:rsidRPr="007F7E8C" w:rsidRDefault="00C20726" w:rsidP="007F7E8C">
            <w:pPr>
              <w:autoSpaceDE w:val="0"/>
              <w:autoSpaceDN w:val="0"/>
              <w:adjustRightInd w:val="0"/>
              <w:rPr>
                <w:sz w:val="20"/>
                <w:szCs w:val="20"/>
                <w:lang w:eastAsia="en-US"/>
              </w:rPr>
            </w:pPr>
          </w:p>
        </w:tc>
        <w:tc>
          <w:tcPr>
            <w:tcW w:w="1134" w:type="dxa"/>
          </w:tcPr>
          <w:p w:rsidR="00C20726" w:rsidRPr="007F7E8C" w:rsidRDefault="00C20726" w:rsidP="007F7E8C">
            <w:pPr>
              <w:autoSpaceDE w:val="0"/>
              <w:autoSpaceDN w:val="0"/>
              <w:adjustRightInd w:val="0"/>
              <w:rPr>
                <w:sz w:val="20"/>
                <w:szCs w:val="20"/>
                <w:lang w:eastAsia="en-US"/>
              </w:rPr>
            </w:pPr>
          </w:p>
        </w:tc>
        <w:tc>
          <w:tcPr>
            <w:tcW w:w="1276" w:type="dxa"/>
          </w:tcPr>
          <w:p w:rsidR="00C20726" w:rsidRPr="007F7E8C" w:rsidRDefault="00C20726" w:rsidP="007F7E8C">
            <w:pPr>
              <w:autoSpaceDE w:val="0"/>
              <w:autoSpaceDN w:val="0"/>
              <w:adjustRightInd w:val="0"/>
              <w:rPr>
                <w:sz w:val="20"/>
                <w:szCs w:val="20"/>
                <w:lang w:eastAsia="en-US"/>
              </w:rPr>
            </w:pPr>
          </w:p>
        </w:tc>
      </w:tr>
      <w:tr w:rsidR="00C20726" w:rsidRPr="00AA296B" w:rsidTr="007F7E8C">
        <w:trPr>
          <w:trHeight w:val="496"/>
        </w:trPr>
        <w:tc>
          <w:tcPr>
            <w:tcW w:w="1242" w:type="dxa"/>
          </w:tcPr>
          <w:p w:rsidR="00C20726" w:rsidRPr="007F7E8C" w:rsidRDefault="00C20726" w:rsidP="007F7E8C">
            <w:pPr>
              <w:autoSpaceDE w:val="0"/>
              <w:autoSpaceDN w:val="0"/>
              <w:adjustRightInd w:val="0"/>
              <w:rPr>
                <w:sz w:val="20"/>
                <w:szCs w:val="20"/>
                <w:lang w:eastAsia="en-US"/>
              </w:rPr>
            </w:pPr>
          </w:p>
        </w:tc>
        <w:tc>
          <w:tcPr>
            <w:tcW w:w="4819" w:type="dxa"/>
          </w:tcPr>
          <w:p w:rsidR="00C20726" w:rsidRPr="007F7E8C" w:rsidRDefault="00C20726" w:rsidP="007F7E8C">
            <w:pPr>
              <w:autoSpaceDE w:val="0"/>
              <w:autoSpaceDN w:val="0"/>
              <w:adjustRightInd w:val="0"/>
              <w:rPr>
                <w:sz w:val="22"/>
                <w:szCs w:val="22"/>
                <w:lang w:eastAsia="en-US"/>
              </w:rPr>
            </w:pPr>
            <w:r w:rsidRPr="007F7E8C">
              <w:rPr>
                <w:sz w:val="22"/>
                <w:szCs w:val="22"/>
                <w:lang w:eastAsia="en-US"/>
              </w:rPr>
              <w:t xml:space="preserve">*****) Se acordă numai de medicii de specialitate în ortodonţie şi  ortopedie dento-facială.         </w:t>
            </w:r>
          </w:p>
        </w:tc>
        <w:tc>
          <w:tcPr>
            <w:tcW w:w="851" w:type="dxa"/>
          </w:tcPr>
          <w:p w:rsidR="00C20726" w:rsidRPr="007F7E8C" w:rsidRDefault="00C20726" w:rsidP="007F7E8C">
            <w:pPr>
              <w:autoSpaceDE w:val="0"/>
              <w:autoSpaceDN w:val="0"/>
              <w:adjustRightInd w:val="0"/>
              <w:jc w:val="center"/>
              <w:rPr>
                <w:sz w:val="20"/>
                <w:szCs w:val="20"/>
                <w:lang w:eastAsia="en-US"/>
              </w:rPr>
            </w:pPr>
          </w:p>
        </w:tc>
        <w:tc>
          <w:tcPr>
            <w:tcW w:w="1134" w:type="dxa"/>
          </w:tcPr>
          <w:p w:rsidR="00C20726" w:rsidRPr="007F7E8C" w:rsidRDefault="00C20726" w:rsidP="007F7E8C">
            <w:pPr>
              <w:autoSpaceDE w:val="0"/>
              <w:autoSpaceDN w:val="0"/>
              <w:adjustRightInd w:val="0"/>
              <w:rPr>
                <w:sz w:val="20"/>
                <w:szCs w:val="20"/>
                <w:lang w:eastAsia="en-US"/>
              </w:rPr>
            </w:pPr>
          </w:p>
        </w:tc>
        <w:tc>
          <w:tcPr>
            <w:tcW w:w="1134" w:type="dxa"/>
          </w:tcPr>
          <w:p w:rsidR="00C20726" w:rsidRPr="007F7E8C" w:rsidRDefault="00C20726" w:rsidP="007F7E8C">
            <w:pPr>
              <w:autoSpaceDE w:val="0"/>
              <w:autoSpaceDN w:val="0"/>
              <w:adjustRightInd w:val="0"/>
              <w:rPr>
                <w:sz w:val="20"/>
                <w:szCs w:val="20"/>
                <w:lang w:eastAsia="en-US"/>
              </w:rPr>
            </w:pPr>
          </w:p>
        </w:tc>
        <w:tc>
          <w:tcPr>
            <w:tcW w:w="1276" w:type="dxa"/>
          </w:tcPr>
          <w:p w:rsidR="00C20726" w:rsidRPr="007F7E8C" w:rsidRDefault="00C20726" w:rsidP="007F7E8C">
            <w:pPr>
              <w:autoSpaceDE w:val="0"/>
              <w:autoSpaceDN w:val="0"/>
              <w:adjustRightInd w:val="0"/>
              <w:rPr>
                <w:sz w:val="20"/>
                <w:szCs w:val="20"/>
                <w:lang w:eastAsia="en-US"/>
              </w:rPr>
            </w:pPr>
          </w:p>
        </w:tc>
      </w:tr>
      <w:tr w:rsidR="00C20726" w:rsidRPr="00AA296B" w:rsidTr="007F7E8C">
        <w:tc>
          <w:tcPr>
            <w:tcW w:w="1242"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 xml:space="preserve">23.     </w:t>
            </w:r>
          </w:p>
        </w:tc>
        <w:tc>
          <w:tcPr>
            <w:tcW w:w="4819" w:type="dxa"/>
          </w:tcPr>
          <w:p w:rsidR="00C20726" w:rsidRPr="007F7E8C" w:rsidRDefault="00C20726" w:rsidP="007F7E8C">
            <w:pPr>
              <w:autoSpaceDE w:val="0"/>
              <w:autoSpaceDN w:val="0"/>
              <w:adjustRightInd w:val="0"/>
              <w:rPr>
                <w:sz w:val="22"/>
                <w:szCs w:val="22"/>
                <w:lang w:eastAsia="en-US"/>
              </w:rPr>
            </w:pPr>
            <w:r w:rsidRPr="007F7E8C">
              <w:rPr>
                <w:sz w:val="22"/>
                <w:szCs w:val="22"/>
                <w:lang w:eastAsia="en-US"/>
              </w:rPr>
              <w:t xml:space="preserve">Menţinătoare de spaţiu mobile         </w:t>
            </w:r>
          </w:p>
        </w:tc>
        <w:tc>
          <w:tcPr>
            <w:tcW w:w="851" w:type="dxa"/>
          </w:tcPr>
          <w:p w:rsidR="00C20726" w:rsidRPr="007F7E8C" w:rsidRDefault="00C20726" w:rsidP="007F7E8C">
            <w:pPr>
              <w:autoSpaceDE w:val="0"/>
              <w:autoSpaceDN w:val="0"/>
              <w:adjustRightInd w:val="0"/>
              <w:jc w:val="center"/>
              <w:rPr>
                <w:sz w:val="20"/>
                <w:szCs w:val="20"/>
                <w:lang w:eastAsia="en-US"/>
              </w:rPr>
            </w:pPr>
            <w:r w:rsidRPr="007F7E8C">
              <w:rPr>
                <w:sz w:val="20"/>
                <w:szCs w:val="20"/>
                <w:lang w:eastAsia="en-US"/>
              </w:rPr>
              <w:t>468</w:t>
            </w:r>
          </w:p>
        </w:tc>
        <w:tc>
          <w:tcPr>
            <w:tcW w:w="1134"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 xml:space="preserve">100%                  </w:t>
            </w:r>
          </w:p>
        </w:tc>
        <w:tc>
          <w:tcPr>
            <w:tcW w:w="1134" w:type="dxa"/>
          </w:tcPr>
          <w:p w:rsidR="00C20726" w:rsidRPr="007F7E8C" w:rsidRDefault="00C20726" w:rsidP="007F7E8C">
            <w:pPr>
              <w:autoSpaceDE w:val="0"/>
              <w:autoSpaceDN w:val="0"/>
              <w:adjustRightInd w:val="0"/>
              <w:rPr>
                <w:sz w:val="20"/>
                <w:szCs w:val="20"/>
                <w:lang w:eastAsia="en-US"/>
              </w:rPr>
            </w:pPr>
          </w:p>
        </w:tc>
        <w:tc>
          <w:tcPr>
            <w:tcW w:w="1276" w:type="dxa"/>
          </w:tcPr>
          <w:p w:rsidR="00C20726" w:rsidRPr="007F7E8C" w:rsidRDefault="00C20726" w:rsidP="007F7E8C">
            <w:pPr>
              <w:autoSpaceDE w:val="0"/>
              <w:autoSpaceDN w:val="0"/>
              <w:adjustRightInd w:val="0"/>
              <w:rPr>
                <w:sz w:val="20"/>
                <w:szCs w:val="20"/>
                <w:lang w:eastAsia="en-US"/>
              </w:rPr>
            </w:pPr>
          </w:p>
        </w:tc>
      </w:tr>
      <w:tr w:rsidR="00C20726" w:rsidRPr="00AA296B" w:rsidTr="007F7E8C">
        <w:trPr>
          <w:trHeight w:val="270"/>
        </w:trPr>
        <w:tc>
          <w:tcPr>
            <w:tcW w:w="1242"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24. ******)</w:t>
            </w:r>
          </w:p>
        </w:tc>
        <w:tc>
          <w:tcPr>
            <w:tcW w:w="4819" w:type="dxa"/>
          </w:tcPr>
          <w:p w:rsidR="00C20726" w:rsidRPr="007F7E8C" w:rsidRDefault="00C20726" w:rsidP="007F7E8C">
            <w:pPr>
              <w:autoSpaceDE w:val="0"/>
              <w:autoSpaceDN w:val="0"/>
              <w:adjustRightInd w:val="0"/>
              <w:rPr>
                <w:sz w:val="22"/>
                <w:szCs w:val="22"/>
                <w:lang w:eastAsia="en-US"/>
              </w:rPr>
            </w:pPr>
            <w:r w:rsidRPr="007F7E8C">
              <w:rPr>
                <w:sz w:val="22"/>
                <w:szCs w:val="22"/>
                <w:lang w:eastAsia="en-US"/>
              </w:rPr>
              <w:t xml:space="preserve">Sigilare/dinte                                                                                                           </w:t>
            </w:r>
          </w:p>
        </w:tc>
        <w:tc>
          <w:tcPr>
            <w:tcW w:w="851" w:type="dxa"/>
          </w:tcPr>
          <w:p w:rsidR="00C20726" w:rsidRPr="007F7E8C" w:rsidRDefault="00C20726" w:rsidP="007F7E8C">
            <w:pPr>
              <w:autoSpaceDE w:val="0"/>
              <w:autoSpaceDN w:val="0"/>
              <w:adjustRightInd w:val="0"/>
              <w:jc w:val="center"/>
              <w:rPr>
                <w:sz w:val="20"/>
                <w:szCs w:val="20"/>
                <w:lang w:eastAsia="en-US"/>
              </w:rPr>
            </w:pPr>
            <w:r w:rsidRPr="007F7E8C">
              <w:rPr>
                <w:sz w:val="20"/>
                <w:szCs w:val="20"/>
                <w:lang w:eastAsia="en-US"/>
              </w:rPr>
              <w:t>78</w:t>
            </w:r>
          </w:p>
        </w:tc>
        <w:tc>
          <w:tcPr>
            <w:tcW w:w="1134"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100%</w:t>
            </w:r>
          </w:p>
        </w:tc>
        <w:tc>
          <w:tcPr>
            <w:tcW w:w="1134" w:type="dxa"/>
          </w:tcPr>
          <w:p w:rsidR="00C20726" w:rsidRPr="007F7E8C" w:rsidRDefault="00C20726" w:rsidP="007F7E8C">
            <w:pPr>
              <w:autoSpaceDE w:val="0"/>
              <w:autoSpaceDN w:val="0"/>
              <w:adjustRightInd w:val="0"/>
              <w:rPr>
                <w:sz w:val="20"/>
                <w:szCs w:val="20"/>
                <w:lang w:eastAsia="en-US"/>
              </w:rPr>
            </w:pPr>
          </w:p>
        </w:tc>
        <w:tc>
          <w:tcPr>
            <w:tcW w:w="1276" w:type="dxa"/>
          </w:tcPr>
          <w:p w:rsidR="00C20726" w:rsidRPr="007F7E8C" w:rsidRDefault="00C20726" w:rsidP="007F7E8C">
            <w:pPr>
              <w:autoSpaceDE w:val="0"/>
              <w:autoSpaceDN w:val="0"/>
              <w:adjustRightInd w:val="0"/>
              <w:rPr>
                <w:sz w:val="20"/>
                <w:szCs w:val="20"/>
                <w:lang w:eastAsia="en-US"/>
              </w:rPr>
            </w:pPr>
          </w:p>
        </w:tc>
      </w:tr>
      <w:tr w:rsidR="00C20726" w:rsidRPr="00AA296B" w:rsidTr="007F7E8C">
        <w:trPr>
          <w:trHeight w:val="327"/>
        </w:trPr>
        <w:tc>
          <w:tcPr>
            <w:tcW w:w="1242" w:type="dxa"/>
          </w:tcPr>
          <w:p w:rsidR="00C20726" w:rsidRPr="007F7E8C" w:rsidRDefault="00C20726" w:rsidP="007F7E8C">
            <w:pPr>
              <w:autoSpaceDE w:val="0"/>
              <w:autoSpaceDN w:val="0"/>
              <w:adjustRightInd w:val="0"/>
              <w:rPr>
                <w:sz w:val="20"/>
                <w:szCs w:val="20"/>
                <w:lang w:eastAsia="en-US"/>
              </w:rPr>
            </w:pPr>
          </w:p>
        </w:tc>
        <w:tc>
          <w:tcPr>
            <w:tcW w:w="4819" w:type="dxa"/>
          </w:tcPr>
          <w:p w:rsidR="00C20726" w:rsidRPr="007F7E8C" w:rsidRDefault="00C20726" w:rsidP="007F7E8C">
            <w:pPr>
              <w:autoSpaceDE w:val="0"/>
              <w:autoSpaceDN w:val="0"/>
              <w:adjustRightInd w:val="0"/>
              <w:rPr>
                <w:sz w:val="22"/>
                <w:szCs w:val="22"/>
                <w:lang w:eastAsia="en-US"/>
              </w:rPr>
            </w:pPr>
            <w:r w:rsidRPr="007F7E8C">
              <w:rPr>
                <w:sz w:val="22"/>
                <w:szCs w:val="22"/>
                <w:lang w:eastAsia="en-US"/>
              </w:rPr>
              <w:t xml:space="preserve">******) O procedură decontată la 2 ani.            </w:t>
            </w:r>
          </w:p>
        </w:tc>
        <w:tc>
          <w:tcPr>
            <w:tcW w:w="851" w:type="dxa"/>
          </w:tcPr>
          <w:p w:rsidR="00C20726" w:rsidRPr="007F7E8C" w:rsidRDefault="00C20726" w:rsidP="007F7E8C">
            <w:pPr>
              <w:autoSpaceDE w:val="0"/>
              <w:autoSpaceDN w:val="0"/>
              <w:adjustRightInd w:val="0"/>
              <w:jc w:val="center"/>
              <w:rPr>
                <w:sz w:val="20"/>
                <w:szCs w:val="20"/>
                <w:lang w:eastAsia="en-US"/>
              </w:rPr>
            </w:pPr>
          </w:p>
        </w:tc>
        <w:tc>
          <w:tcPr>
            <w:tcW w:w="1134" w:type="dxa"/>
          </w:tcPr>
          <w:p w:rsidR="00C20726" w:rsidRPr="007F7E8C" w:rsidRDefault="00C20726" w:rsidP="007F7E8C">
            <w:pPr>
              <w:autoSpaceDE w:val="0"/>
              <w:autoSpaceDN w:val="0"/>
              <w:adjustRightInd w:val="0"/>
              <w:rPr>
                <w:sz w:val="20"/>
                <w:szCs w:val="20"/>
                <w:lang w:eastAsia="en-US"/>
              </w:rPr>
            </w:pPr>
          </w:p>
        </w:tc>
        <w:tc>
          <w:tcPr>
            <w:tcW w:w="1134" w:type="dxa"/>
          </w:tcPr>
          <w:p w:rsidR="00C20726" w:rsidRPr="007F7E8C" w:rsidRDefault="00C20726" w:rsidP="007F7E8C">
            <w:pPr>
              <w:autoSpaceDE w:val="0"/>
              <w:autoSpaceDN w:val="0"/>
              <w:adjustRightInd w:val="0"/>
              <w:rPr>
                <w:sz w:val="20"/>
                <w:szCs w:val="20"/>
                <w:lang w:eastAsia="en-US"/>
              </w:rPr>
            </w:pPr>
          </w:p>
        </w:tc>
        <w:tc>
          <w:tcPr>
            <w:tcW w:w="1276" w:type="dxa"/>
          </w:tcPr>
          <w:p w:rsidR="00C20726" w:rsidRPr="007F7E8C" w:rsidRDefault="00C20726" w:rsidP="007F7E8C">
            <w:pPr>
              <w:autoSpaceDE w:val="0"/>
              <w:autoSpaceDN w:val="0"/>
              <w:adjustRightInd w:val="0"/>
              <w:rPr>
                <w:sz w:val="20"/>
                <w:szCs w:val="20"/>
                <w:lang w:eastAsia="en-US"/>
              </w:rPr>
            </w:pPr>
          </w:p>
        </w:tc>
      </w:tr>
      <w:tr w:rsidR="00C20726" w:rsidRPr="00AA296B" w:rsidTr="007F7E8C">
        <w:trPr>
          <w:trHeight w:val="327"/>
        </w:trPr>
        <w:tc>
          <w:tcPr>
            <w:tcW w:w="1242"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25.</w:t>
            </w:r>
          </w:p>
        </w:tc>
        <w:tc>
          <w:tcPr>
            <w:tcW w:w="4819" w:type="dxa"/>
          </w:tcPr>
          <w:p w:rsidR="00C20726" w:rsidRPr="007F7E8C" w:rsidRDefault="00C20726" w:rsidP="007F7E8C">
            <w:pPr>
              <w:autoSpaceDE w:val="0"/>
              <w:autoSpaceDN w:val="0"/>
              <w:adjustRightInd w:val="0"/>
              <w:rPr>
                <w:sz w:val="22"/>
                <w:szCs w:val="22"/>
                <w:lang w:eastAsia="en-US"/>
              </w:rPr>
            </w:pPr>
            <w:r w:rsidRPr="007F7E8C">
              <w:rPr>
                <w:sz w:val="22"/>
                <w:szCs w:val="22"/>
                <w:lang w:eastAsia="en-US"/>
              </w:rPr>
              <w:t>Fluorizare  (pe o arcadă dentară)</w:t>
            </w:r>
          </w:p>
        </w:tc>
        <w:tc>
          <w:tcPr>
            <w:tcW w:w="851" w:type="dxa"/>
          </w:tcPr>
          <w:p w:rsidR="00C20726" w:rsidRPr="007F7E8C" w:rsidRDefault="00C20726" w:rsidP="007F7E8C">
            <w:pPr>
              <w:autoSpaceDE w:val="0"/>
              <w:autoSpaceDN w:val="0"/>
              <w:adjustRightInd w:val="0"/>
              <w:jc w:val="center"/>
              <w:rPr>
                <w:sz w:val="20"/>
                <w:szCs w:val="20"/>
                <w:lang w:eastAsia="en-US"/>
              </w:rPr>
            </w:pPr>
            <w:r w:rsidRPr="007F7E8C">
              <w:rPr>
                <w:sz w:val="20"/>
                <w:szCs w:val="20"/>
                <w:lang w:eastAsia="en-US"/>
              </w:rPr>
              <w:t>70</w:t>
            </w:r>
          </w:p>
        </w:tc>
        <w:tc>
          <w:tcPr>
            <w:tcW w:w="1134" w:type="dxa"/>
          </w:tcPr>
          <w:p w:rsidR="00C20726" w:rsidRPr="007F7E8C" w:rsidRDefault="00C20726" w:rsidP="007F7E8C">
            <w:pPr>
              <w:autoSpaceDE w:val="0"/>
              <w:autoSpaceDN w:val="0"/>
              <w:adjustRightInd w:val="0"/>
              <w:rPr>
                <w:sz w:val="20"/>
                <w:szCs w:val="20"/>
                <w:lang w:eastAsia="en-US"/>
              </w:rPr>
            </w:pPr>
            <w:r w:rsidRPr="007F7E8C">
              <w:rPr>
                <w:sz w:val="20"/>
                <w:szCs w:val="20"/>
                <w:lang w:eastAsia="en-US"/>
              </w:rPr>
              <w:t>100%  *2)</w:t>
            </w:r>
          </w:p>
        </w:tc>
        <w:tc>
          <w:tcPr>
            <w:tcW w:w="1134" w:type="dxa"/>
          </w:tcPr>
          <w:p w:rsidR="00C20726" w:rsidRPr="007F7E8C" w:rsidRDefault="00C20726" w:rsidP="007F7E8C">
            <w:pPr>
              <w:autoSpaceDE w:val="0"/>
              <w:autoSpaceDN w:val="0"/>
              <w:adjustRightInd w:val="0"/>
              <w:rPr>
                <w:sz w:val="20"/>
                <w:szCs w:val="20"/>
                <w:lang w:eastAsia="en-US"/>
              </w:rPr>
            </w:pPr>
          </w:p>
        </w:tc>
        <w:tc>
          <w:tcPr>
            <w:tcW w:w="1276" w:type="dxa"/>
          </w:tcPr>
          <w:p w:rsidR="00C20726" w:rsidRPr="007F7E8C" w:rsidRDefault="00C20726" w:rsidP="007F7E8C">
            <w:pPr>
              <w:autoSpaceDE w:val="0"/>
              <w:autoSpaceDN w:val="0"/>
              <w:adjustRightInd w:val="0"/>
              <w:rPr>
                <w:sz w:val="20"/>
                <w:szCs w:val="20"/>
                <w:lang w:eastAsia="en-US"/>
              </w:rPr>
            </w:pPr>
          </w:p>
        </w:tc>
      </w:tr>
      <w:tr w:rsidR="00C20726" w:rsidRPr="00AA296B" w:rsidTr="007F7E8C">
        <w:trPr>
          <w:trHeight w:val="327"/>
        </w:trPr>
        <w:tc>
          <w:tcPr>
            <w:tcW w:w="1242" w:type="dxa"/>
          </w:tcPr>
          <w:p w:rsidR="00C20726" w:rsidRPr="007F7E8C" w:rsidRDefault="00C20726" w:rsidP="007F7E8C">
            <w:pPr>
              <w:autoSpaceDE w:val="0"/>
              <w:autoSpaceDN w:val="0"/>
              <w:adjustRightInd w:val="0"/>
              <w:rPr>
                <w:sz w:val="20"/>
                <w:szCs w:val="20"/>
                <w:lang w:eastAsia="en-US"/>
              </w:rPr>
            </w:pPr>
          </w:p>
        </w:tc>
        <w:tc>
          <w:tcPr>
            <w:tcW w:w="4819" w:type="dxa"/>
          </w:tcPr>
          <w:p w:rsidR="00C20726" w:rsidRPr="007F7E8C" w:rsidRDefault="00C20726" w:rsidP="007F7E8C">
            <w:pPr>
              <w:autoSpaceDE w:val="0"/>
              <w:autoSpaceDN w:val="0"/>
              <w:adjustRightInd w:val="0"/>
              <w:jc w:val="both"/>
              <w:rPr>
                <w:sz w:val="22"/>
                <w:szCs w:val="22"/>
                <w:lang w:eastAsia="en-US"/>
              </w:rPr>
            </w:pPr>
            <w:r w:rsidRPr="007F7E8C">
              <w:rPr>
                <w:sz w:val="22"/>
                <w:szCs w:val="22"/>
                <w:lang w:eastAsia="en-US"/>
              </w:rPr>
              <w:t>*2) se decontează pentru copii cu vârsta cuprinsă între 6 și 14 ani</w:t>
            </w:r>
          </w:p>
        </w:tc>
        <w:tc>
          <w:tcPr>
            <w:tcW w:w="851" w:type="dxa"/>
          </w:tcPr>
          <w:p w:rsidR="00C20726" w:rsidRPr="007F7E8C" w:rsidRDefault="00C20726" w:rsidP="007F7E8C">
            <w:pPr>
              <w:autoSpaceDE w:val="0"/>
              <w:autoSpaceDN w:val="0"/>
              <w:adjustRightInd w:val="0"/>
              <w:jc w:val="center"/>
              <w:rPr>
                <w:sz w:val="20"/>
                <w:szCs w:val="20"/>
                <w:lang w:eastAsia="en-US"/>
              </w:rPr>
            </w:pPr>
          </w:p>
        </w:tc>
        <w:tc>
          <w:tcPr>
            <w:tcW w:w="1134" w:type="dxa"/>
          </w:tcPr>
          <w:p w:rsidR="00C20726" w:rsidRPr="007F7E8C" w:rsidRDefault="00C20726" w:rsidP="007F7E8C">
            <w:pPr>
              <w:autoSpaceDE w:val="0"/>
              <w:autoSpaceDN w:val="0"/>
              <w:adjustRightInd w:val="0"/>
              <w:rPr>
                <w:sz w:val="20"/>
                <w:szCs w:val="20"/>
                <w:lang w:eastAsia="en-US"/>
              </w:rPr>
            </w:pPr>
          </w:p>
        </w:tc>
        <w:tc>
          <w:tcPr>
            <w:tcW w:w="1134" w:type="dxa"/>
          </w:tcPr>
          <w:p w:rsidR="00C20726" w:rsidRPr="007F7E8C" w:rsidRDefault="00C20726" w:rsidP="007F7E8C">
            <w:pPr>
              <w:autoSpaceDE w:val="0"/>
              <w:autoSpaceDN w:val="0"/>
              <w:adjustRightInd w:val="0"/>
              <w:rPr>
                <w:sz w:val="20"/>
                <w:szCs w:val="20"/>
                <w:lang w:eastAsia="en-US"/>
              </w:rPr>
            </w:pPr>
          </w:p>
        </w:tc>
        <w:tc>
          <w:tcPr>
            <w:tcW w:w="1276" w:type="dxa"/>
          </w:tcPr>
          <w:p w:rsidR="00C20726" w:rsidRPr="007F7E8C" w:rsidRDefault="00C20726" w:rsidP="007F7E8C">
            <w:pPr>
              <w:autoSpaceDE w:val="0"/>
              <w:autoSpaceDN w:val="0"/>
              <w:adjustRightInd w:val="0"/>
              <w:rPr>
                <w:sz w:val="20"/>
                <w:szCs w:val="20"/>
                <w:lang w:eastAsia="en-US"/>
              </w:rPr>
            </w:pPr>
          </w:p>
        </w:tc>
      </w:tr>
    </w:tbl>
    <w:p w:rsidR="00C20726" w:rsidRPr="00AA296B" w:rsidRDefault="00C20726"/>
    <w:p w:rsidR="00C20726" w:rsidRPr="00AA296B" w:rsidRDefault="00C20726" w:rsidP="006F6D1D">
      <w:pPr>
        <w:jc w:val="both"/>
        <w:rPr>
          <w:lang w:eastAsia="en-US"/>
        </w:rPr>
      </w:pPr>
      <w:r w:rsidRPr="00AA296B">
        <w:rPr>
          <w:b/>
          <w:bCs/>
          <w:lang w:eastAsia="en-US"/>
        </w:rPr>
        <w:t>NOTĂ:</w:t>
      </w:r>
      <w:r w:rsidRPr="00AA296B">
        <w:rPr>
          <w:lang w:eastAsia="en-US"/>
        </w:rPr>
        <w:t xml:space="preserve"> În cadrul grupei de vârstă peste 18 ani - numai pentru tinerii de la 18 ani până la vârsta de 26 de ani, dacă sunt elevi, inclusiv absolvenţii de liceu, până la începerea anului universitar, dar nu mai mult de 3 luni, ucenici sau studenţi şi dacă nu realizează venituri din muncă, casele de asigurări de sănătate decontează 100% tarifele aferente serviciilor de medicină dentară pentru care în tabelul de mai sus este prevăzut procentul de 60%.</w:t>
      </w:r>
    </w:p>
    <w:p w:rsidR="00C20726" w:rsidRPr="00AA296B" w:rsidRDefault="00C20726">
      <w:pPr>
        <w:rPr>
          <w:lang w:eastAsia="en-US"/>
        </w:rPr>
      </w:pPr>
    </w:p>
    <w:p w:rsidR="00C20726" w:rsidRPr="00AA296B" w:rsidRDefault="00C20726" w:rsidP="00830031">
      <w:pPr>
        <w:jc w:val="both"/>
        <w:rPr>
          <w:lang w:eastAsia="en-US"/>
        </w:rPr>
      </w:pPr>
      <w:r w:rsidRPr="00AA296B">
        <w:rPr>
          <w:lang w:eastAsia="en-US"/>
        </w:rPr>
        <w:t xml:space="preserve">    1. Serviciile de medicină dentară prevăzute în pachetul de servicii de bază pot fi efectuate de oricare dintre medicii dentişti, cu excepţia celor de la codurile 18, 20 şi 22 din tabel.</w:t>
      </w:r>
    </w:p>
    <w:p w:rsidR="00C20726" w:rsidRPr="00AA296B" w:rsidRDefault="00C20726" w:rsidP="00830031">
      <w:pPr>
        <w:jc w:val="both"/>
        <w:rPr>
          <w:lang w:eastAsia="en-US"/>
        </w:rPr>
      </w:pPr>
      <w:r w:rsidRPr="00AA296B">
        <w:rPr>
          <w:lang w:eastAsia="en-US"/>
        </w:rPr>
        <w:t xml:space="preserve">    2. Serviciile de medicină dentară de urgenţă sunt prevăzute la codurile </w:t>
      </w:r>
      <w:r>
        <w:rPr>
          <w:lang w:eastAsia="en-US"/>
        </w:rPr>
        <w:t xml:space="preserve"> </w:t>
      </w:r>
      <w:r w:rsidRPr="009229CA">
        <w:rPr>
          <w:lang w:eastAsia="en-US"/>
        </w:rPr>
        <w:t xml:space="preserve">2.2, </w:t>
      </w:r>
      <w:r>
        <w:rPr>
          <w:lang w:eastAsia="en-US"/>
        </w:rPr>
        <w:t xml:space="preserve">4, 6, 7, 10, 11, 12, 14, </w:t>
      </w:r>
      <w:r w:rsidRPr="00AA296B">
        <w:rPr>
          <w:lang w:eastAsia="en-US"/>
        </w:rPr>
        <w:t xml:space="preserve"> 14.1 şi 22, din tabel.</w:t>
      </w:r>
    </w:p>
    <w:p w:rsidR="00C20726" w:rsidRPr="00AA296B" w:rsidRDefault="00C20726" w:rsidP="00830031">
      <w:pPr>
        <w:jc w:val="both"/>
        <w:rPr>
          <w:lang w:eastAsia="en-US"/>
        </w:rPr>
      </w:pPr>
      <w:r w:rsidRPr="00AA296B">
        <w:rPr>
          <w:lang w:eastAsia="en-US"/>
        </w:rPr>
        <w:t xml:space="preserve">    3. Dentiştii acordă numai serviciile prevăzute la codurile 1, 2, 2.1, 4 şi 24 din tabel.</w:t>
      </w:r>
    </w:p>
    <w:p w:rsidR="00C20726" w:rsidRPr="00AA296B" w:rsidRDefault="00C20726" w:rsidP="00830031">
      <w:pPr>
        <w:autoSpaceDE w:val="0"/>
        <w:autoSpaceDN w:val="0"/>
        <w:adjustRightInd w:val="0"/>
        <w:jc w:val="both"/>
        <w:rPr>
          <w:lang w:eastAsia="en-US"/>
        </w:rPr>
      </w:pPr>
      <w:r w:rsidRPr="00AA296B">
        <w:rPr>
          <w:lang w:eastAsia="en-US"/>
        </w:rPr>
        <w:t xml:space="preserve">    4. Formula dentară:</w:t>
      </w:r>
    </w:p>
    <w:p w:rsidR="00C20726" w:rsidRPr="00AA296B" w:rsidRDefault="00C20726" w:rsidP="00830031">
      <w:pPr>
        <w:autoSpaceDE w:val="0"/>
        <w:autoSpaceDN w:val="0"/>
        <w:adjustRightInd w:val="0"/>
        <w:jc w:val="both"/>
        <w:rPr>
          <w:lang w:eastAsia="en-US"/>
        </w:rPr>
      </w:pPr>
      <w:r w:rsidRPr="00AA296B">
        <w:rPr>
          <w:lang w:eastAsia="en-US"/>
        </w:rPr>
        <w:t xml:space="preserve">    Dinţi permanenţi:</w:t>
      </w:r>
    </w:p>
    <w:p w:rsidR="00C20726" w:rsidRPr="00AA296B" w:rsidRDefault="00C20726" w:rsidP="00830031">
      <w:pPr>
        <w:autoSpaceDE w:val="0"/>
        <w:autoSpaceDN w:val="0"/>
        <w:adjustRightInd w:val="0"/>
        <w:jc w:val="both"/>
        <w:rPr>
          <w:lang w:eastAsia="en-US"/>
        </w:rPr>
      </w:pPr>
      <w:r w:rsidRPr="00AA296B">
        <w:rPr>
          <w:lang w:eastAsia="en-US"/>
        </w:rPr>
        <w:t xml:space="preserve">    11 incisiv central dreapta sus</w:t>
      </w:r>
    </w:p>
    <w:p w:rsidR="00C20726" w:rsidRPr="00AA296B" w:rsidRDefault="00C20726" w:rsidP="00830031">
      <w:pPr>
        <w:autoSpaceDE w:val="0"/>
        <w:autoSpaceDN w:val="0"/>
        <w:adjustRightInd w:val="0"/>
        <w:jc w:val="both"/>
        <w:rPr>
          <w:lang w:eastAsia="en-US"/>
        </w:rPr>
      </w:pPr>
      <w:r w:rsidRPr="00AA296B">
        <w:rPr>
          <w:lang w:eastAsia="en-US"/>
        </w:rPr>
        <w:t xml:space="preserve">    12 incisiv lateral dreapta sus</w:t>
      </w:r>
    </w:p>
    <w:p w:rsidR="00C20726" w:rsidRPr="00AA296B" w:rsidRDefault="00C20726" w:rsidP="00830031">
      <w:pPr>
        <w:autoSpaceDE w:val="0"/>
        <w:autoSpaceDN w:val="0"/>
        <w:adjustRightInd w:val="0"/>
        <w:jc w:val="both"/>
        <w:rPr>
          <w:lang w:eastAsia="en-US"/>
        </w:rPr>
      </w:pPr>
      <w:r w:rsidRPr="00AA296B">
        <w:rPr>
          <w:lang w:eastAsia="en-US"/>
        </w:rPr>
        <w:t xml:space="preserve">    13 canin dreapta sus</w:t>
      </w:r>
    </w:p>
    <w:p w:rsidR="00C20726" w:rsidRPr="00AA296B" w:rsidRDefault="00C20726" w:rsidP="00830031">
      <w:pPr>
        <w:autoSpaceDE w:val="0"/>
        <w:autoSpaceDN w:val="0"/>
        <w:adjustRightInd w:val="0"/>
        <w:jc w:val="both"/>
        <w:rPr>
          <w:lang w:eastAsia="en-US"/>
        </w:rPr>
      </w:pPr>
      <w:r w:rsidRPr="00AA296B">
        <w:rPr>
          <w:lang w:eastAsia="en-US"/>
        </w:rPr>
        <w:t xml:space="preserve">    14 primul premolar dreapta sus</w:t>
      </w:r>
    </w:p>
    <w:p w:rsidR="00C20726" w:rsidRPr="00AA296B" w:rsidRDefault="00C20726" w:rsidP="00830031">
      <w:pPr>
        <w:autoSpaceDE w:val="0"/>
        <w:autoSpaceDN w:val="0"/>
        <w:adjustRightInd w:val="0"/>
        <w:jc w:val="both"/>
        <w:rPr>
          <w:lang w:eastAsia="en-US"/>
        </w:rPr>
      </w:pPr>
      <w:r w:rsidRPr="00AA296B">
        <w:rPr>
          <w:lang w:eastAsia="en-US"/>
        </w:rPr>
        <w:t xml:space="preserve">    15 al doilea premolar dreapta sus</w:t>
      </w:r>
    </w:p>
    <w:p w:rsidR="00C20726" w:rsidRPr="00AA296B" w:rsidRDefault="00C20726" w:rsidP="00830031">
      <w:pPr>
        <w:autoSpaceDE w:val="0"/>
        <w:autoSpaceDN w:val="0"/>
        <w:adjustRightInd w:val="0"/>
        <w:jc w:val="both"/>
        <w:rPr>
          <w:lang w:eastAsia="en-US"/>
        </w:rPr>
      </w:pPr>
      <w:r w:rsidRPr="00AA296B">
        <w:rPr>
          <w:lang w:eastAsia="en-US"/>
        </w:rPr>
        <w:t xml:space="preserve">    16 primul molar dreapta sus</w:t>
      </w:r>
    </w:p>
    <w:p w:rsidR="00C20726" w:rsidRPr="00AA296B" w:rsidRDefault="00C20726" w:rsidP="00FC4183">
      <w:pPr>
        <w:autoSpaceDE w:val="0"/>
        <w:autoSpaceDN w:val="0"/>
        <w:adjustRightInd w:val="0"/>
        <w:rPr>
          <w:lang w:eastAsia="en-US"/>
        </w:rPr>
      </w:pPr>
      <w:r w:rsidRPr="00AA296B">
        <w:rPr>
          <w:lang w:eastAsia="en-US"/>
        </w:rPr>
        <w:t xml:space="preserve">    17 al doilea molar dreapta sus</w:t>
      </w:r>
    </w:p>
    <w:p w:rsidR="00C20726" w:rsidRPr="00AA296B" w:rsidRDefault="00C20726" w:rsidP="00FC4183">
      <w:pPr>
        <w:autoSpaceDE w:val="0"/>
        <w:autoSpaceDN w:val="0"/>
        <w:adjustRightInd w:val="0"/>
        <w:rPr>
          <w:lang w:eastAsia="en-US"/>
        </w:rPr>
      </w:pPr>
      <w:r w:rsidRPr="00AA296B">
        <w:rPr>
          <w:lang w:eastAsia="en-US"/>
        </w:rPr>
        <w:t xml:space="preserve">    18 al treilea molar dreapta sus</w:t>
      </w:r>
    </w:p>
    <w:p w:rsidR="00C20726" w:rsidRPr="00AA296B" w:rsidRDefault="00C20726" w:rsidP="00FC4183">
      <w:pPr>
        <w:autoSpaceDE w:val="0"/>
        <w:autoSpaceDN w:val="0"/>
        <w:adjustRightInd w:val="0"/>
        <w:rPr>
          <w:lang w:eastAsia="en-US"/>
        </w:rPr>
      </w:pPr>
      <w:r w:rsidRPr="00AA296B">
        <w:rPr>
          <w:lang w:eastAsia="en-US"/>
        </w:rPr>
        <w:t xml:space="preserve">    21 incisiv central stânga sus</w:t>
      </w:r>
    </w:p>
    <w:p w:rsidR="00C20726" w:rsidRPr="00AA296B" w:rsidRDefault="00C20726" w:rsidP="00FC4183">
      <w:pPr>
        <w:autoSpaceDE w:val="0"/>
        <w:autoSpaceDN w:val="0"/>
        <w:adjustRightInd w:val="0"/>
        <w:rPr>
          <w:lang w:eastAsia="en-US"/>
        </w:rPr>
      </w:pPr>
      <w:r w:rsidRPr="00AA296B">
        <w:rPr>
          <w:lang w:eastAsia="en-US"/>
        </w:rPr>
        <w:t xml:space="preserve">    22 incisiv lateral stânga sus</w:t>
      </w:r>
    </w:p>
    <w:p w:rsidR="00C20726" w:rsidRPr="00AA296B" w:rsidRDefault="00C20726" w:rsidP="00FC4183">
      <w:pPr>
        <w:autoSpaceDE w:val="0"/>
        <w:autoSpaceDN w:val="0"/>
        <w:adjustRightInd w:val="0"/>
        <w:rPr>
          <w:lang w:eastAsia="en-US"/>
        </w:rPr>
      </w:pPr>
      <w:r w:rsidRPr="00AA296B">
        <w:rPr>
          <w:lang w:eastAsia="en-US"/>
        </w:rPr>
        <w:t xml:space="preserve">    23 canin stânga sus</w:t>
      </w:r>
    </w:p>
    <w:p w:rsidR="00C20726" w:rsidRPr="00AA296B" w:rsidRDefault="00C20726" w:rsidP="00FC4183">
      <w:pPr>
        <w:autoSpaceDE w:val="0"/>
        <w:autoSpaceDN w:val="0"/>
        <w:adjustRightInd w:val="0"/>
        <w:rPr>
          <w:lang w:eastAsia="en-US"/>
        </w:rPr>
      </w:pPr>
      <w:r w:rsidRPr="00AA296B">
        <w:rPr>
          <w:lang w:eastAsia="en-US"/>
        </w:rPr>
        <w:t xml:space="preserve">    24 primul premolar stânga sus</w:t>
      </w:r>
    </w:p>
    <w:p w:rsidR="00C20726" w:rsidRPr="00AA296B" w:rsidRDefault="00C20726" w:rsidP="00FC4183">
      <w:pPr>
        <w:autoSpaceDE w:val="0"/>
        <w:autoSpaceDN w:val="0"/>
        <w:adjustRightInd w:val="0"/>
        <w:rPr>
          <w:lang w:eastAsia="en-US"/>
        </w:rPr>
      </w:pPr>
      <w:r w:rsidRPr="00AA296B">
        <w:rPr>
          <w:lang w:eastAsia="en-US"/>
        </w:rPr>
        <w:t xml:space="preserve">    25 al doilea premolar stânga sus</w:t>
      </w:r>
    </w:p>
    <w:p w:rsidR="00C20726" w:rsidRPr="00AA296B" w:rsidRDefault="00C20726" w:rsidP="00FC4183">
      <w:pPr>
        <w:autoSpaceDE w:val="0"/>
        <w:autoSpaceDN w:val="0"/>
        <w:adjustRightInd w:val="0"/>
        <w:rPr>
          <w:lang w:eastAsia="en-US"/>
        </w:rPr>
      </w:pPr>
      <w:r w:rsidRPr="00AA296B">
        <w:rPr>
          <w:lang w:eastAsia="en-US"/>
        </w:rPr>
        <w:t xml:space="preserve">    26 primul molar stânga sus</w:t>
      </w:r>
    </w:p>
    <w:p w:rsidR="00C20726" w:rsidRPr="00AA296B" w:rsidRDefault="00C20726" w:rsidP="00FC4183">
      <w:pPr>
        <w:autoSpaceDE w:val="0"/>
        <w:autoSpaceDN w:val="0"/>
        <w:adjustRightInd w:val="0"/>
        <w:rPr>
          <w:lang w:eastAsia="en-US"/>
        </w:rPr>
      </w:pPr>
      <w:r w:rsidRPr="00AA296B">
        <w:rPr>
          <w:lang w:eastAsia="en-US"/>
        </w:rPr>
        <w:t xml:space="preserve">    27 al doilea molar stânga sus</w:t>
      </w:r>
    </w:p>
    <w:p w:rsidR="00C20726" w:rsidRPr="00AA296B" w:rsidRDefault="00C20726" w:rsidP="00FC4183">
      <w:pPr>
        <w:autoSpaceDE w:val="0"/>
        <w:autoSpaceDN w:val="0"/>
        <w:adjustRightInd w:val="0"/>
        <w:rPr>
          <w:lang w:eastAsia="en-US"/>
        </w:rPr>
      </w:pPr>
      <w:r w:rsidRPr="00AA296B">
        <w:rPr>
          <w:lang w:eastAsia="en-US"/>
        </w:rPr>
        <w:t xml:space="preserve">    28 al treilea molar stânga sus</w:t>
      </w:r>
    </w:p>
    <w:p w:rsidR="00C20726" w:rsidRPr="00AA296B" w:rsidRDefault="00C20726" w:rsidP="00FC4183">
      <w:pPr>
        <w:autoSpaceDE w:val="0"/>
        <w:autoSpaceDN w:val="0"/>
        <w:adjustRightInd w:val="0"/>
        <w:rPr>
          <w:lang w:eastAsia="en-US"/>
        </w:rPr>
      </w:pPr>
      <w:r w:rsidRPr="00AA296B">
        <w:rPr>
          <w:lang w:eastAsia="en-US"/>
        </w:rPr>
        <w:t xml:space="preserve">    31 incisiv central stânga jos</w:t>
      </w:r>
    </w:p>
    <w:p w:rsidR="00C20726" w:rsidRPr="00AA296B" w:rsidRDefault="00C20726" w:rsidP="00FC4183">
      <w:pPr>
        <w:autoSpaceDE w:val="0"/>
        <w:autoSpaceDN w:val="0"/>
        <w:adjustRightInd w:val="0"/>
        <w:rPr>
          <w:lang w:eastAsia="en-US"/>
        </w:rPr>
      </w:pPr>
      <w:r w:rsidRPr="00AA296B">
        <w:rPr>
          <w:lang w:eastAsia="en-US"/>
        </w:rPr>
        <w:t xml:space="preserve">    32 incisiv lateral stânga jos</w:t>
      </w:r>
    </w:p>
    <w:p w:rsidR="00C20726" w:rsidRPr="00AA296B" w:rsidRDefault="00C20726" w:rsidP="00FC4183">
      <w:pPr>
        <w:autoSpaceDE w:val="0"/>
        <w:autoSpaceDN w:val="0"/>
        <w:adjustRightInd w:val="0"/>
        <w:rPr>
          <w:lang w:eastAsia="en-US"/>
        </w:rPr>
      </w:pPr>
      <w:r w:rsidRPr="00AA296B">
        <w:rPr>
          <w:lang w:eastAsia="en-US"/>
        </w:rPr>
        <w:t xml:space="preserve">    33 canin stânga jos</w:t>
      </w:r>
    </w:p>
    <w:p w:rsidR="00C20726" w:rsidRPr="00AA296B" w:rsidRDefault="00C20726" w:rsidP="00FC4183">
      <w:pPr>
        <w:autoSpaceDE w:val="0"/>
        <w:autoSpaceDN w:val="0"/>
        <w:adjustRightInd w:val="0"/>
        <w:rPr>
          <w:lang w:eastAsia="en-US"/>
        </w:rPr>
      </w:pPr>
      <w:r w:rsidRPr="00AA296B">
        <w:rPr>
          <w:lang w:eastAsia="en-US"/>
        </w:rPr>
        <w:t xml:space="preserve">    34 primul premolar stânga jos</w:t>
      </w:r>
    </w:p>
    <w:p w:rsidR="00C20726" w:rsidRPr="00AA296B" w:rsidRDefault="00C20726" w:rsidP="00FC4183">
      <w:pPr>
        <w:autoSpaceDE w:val="0"/>
        <w:autoSpaceDN w:val="0"/>
        <w:adjustRightInd w:val="0"/>
        <w:rPr>
          <w:lang w:eastAsia="en-US"/>
        </w:rPr>
      </w:pPr>
      <w:r w:rsidRPr="00AA296B">
        <w:rPr>
          <w:lang w:eastAsia="en-US"/>
        </w:rPr>
        <w:t xml:space="preserve">    35 al doilea premolar stânga jos</w:t>
      </w:r>
    </w:p>
    <w:p w:rsidR="00C20726" w:rsidRPr="00AA296B" w:rsidRDefault="00C20726" w:rsidP="00FC4183">
      <w:pPr>
        <w:autoSpaceDE w:val="0"/>
        <w:autoSpaceDN w:val="0"/>
        <w:adjustRightInd w:val="0"/>
        <w:rPr>
          <w:lang w:eastAsia="en-US"/>
        </w:rPr>
      </w:pPr>
      <w:r w:rsidRPr="00AA296B">
        <w:rPr>
          <w:lang w:eastAsia="en-US"/>
        </w:rPr>
        <w:t xml:space="preserve">    36 primul molar stânga jos</w:t>
      </w:r>
    </w:p>
    <w:p w:rsidR="00C20726" w:rsidRPr="00AA296B" w:rsidRDefault="00C20726" w:rsidP="00FC4183">
      <w:pPr>
        <w:autoSpaceDE w:val="0"/>
        <w:autoSpaceDN w:val="0"/>
        <w:adjustRightInd w:val="0"/>
        <w:rPr>
          <w:lang w:eastAsia="en-US"/>
        </w:rPr>
      </w:pPr>
      <w:r w:rsidRPr="00AA296B">
        <w:rPr>
          <w:lang w:eastAsia="en-US"/>
        </w:rPr>
        <w:t xml:space="preserve">    37 al doilea molar stânga jos</w:t>
      </w:r>
    </w:p>
    <w:p w:rsidR="00C20726" w:rsidRPr="00AA296B" w:rsidRDefault="00C20726" w:rsidP="00FC4183">
      <w:pPr>
        <w:autoSpaceDE w:val="0"/>
        <w:autoSpaceDN w:val="0"/>
        <w:adjustRightInd w:val="0"/>
        <w:rPr>
          <w:lang w:eastAsia="en-US"/>
        </w:rPr>
      </w:pPr>
      <w:r w:rsidRPr="00AA296B">
        <w:rPr>
          <w:lang w:eastAsia="en-US"/>
        </w:rPr>
        <w:t xml:space="preserve">    38 al treilea molar stânga jos</w:t>
      </w:r>
    </w:p>
    <w:p w:rsidR="00C20726" w:rsidRPr="00AA296B" w:rsidRDefault="00C20726" w:rsidP="00FC4183">
      <w:pPr>
        <w:autoSpaceDE w:val="0"/>
        <w:autoSpaceDN w:val="0"/>
        <w:adjustRightInd w:val="0"/>
        <w:rPr>
          <w:lang w:eastAsia="en-US"/>
        </w:rPr>
      </w:pPr>
      <w:r w:rsidRPr="00AA296B">
        <w:rPr>
          <w:lang w:eastAsia="en-US"/>
        </w:rPr>
        <w:t xml:space="preserve">    41 incisiv central dreapta jos</w:t>
      </w:r>
    </w:p>
    <w:p w:rsidR="00C20726" w:rsidRPr="00AA296B" w:rsidRDefault="00C20726" w:rsidP="00FC4183">
      <w:pPr>
        <w:autoSpaceDE w:val="0"/>
        <w:autoSpaceDN w:val="0"/>
        <w:adjustRightInd w:val="0"/>
        <w:rPr>
          <w:lang w:eastAsia="en-US"/>
        </w:rPr>
      </w:pPr>
      <w:r w:rsidRPr="00AA296B">
        <w:rPr>
          <w:lang w:eastAsia="en-US"/>
        </w:rPr>
        <w:t xml:space="preserve">    42 incisiv lateral dreapta jos</w:t>
      </w:r>
    </w:p>
    <w:p w:rsidR="00C20726" w:rsidRPr="00AA296B" w:rsidRDefault="00C20726" w:rsidP="00FC4183">
      <w:pPr>
        <w:autoSpaceDE w:val="0"/>
        <w:autoSpaceDN w:val="0"/>
        <w:adjustRightInd w:val="0"/>
        <w:rPr>
          <w:lang w:eastAsia="en-US"/>
        </w:rPr>
      </w:pPr>
      <w:r w:rsidRPr="00AA296B">
        <w:rPr>
          <w:lang w:eastAsia="en-US"/>
        </w:rPr>
        <w:t xml:space="preserve">    43 canin dreapta jos</w:t>
      </w:r>
    </w:p>
    <w:p w:rsidR="00C20726" w:rsidRPr="00AA296B" w:rsidRDefault="00C20726" w:rsidP="00FC4183">
      <w:pPr>
        <w:autoSpaceDE w:val="0"/>
        <w:autoSpaceDN w:val="0"/>
        <w:adjustRightInd w:val="0"/>
        <w:rPr>
          <w:lang w:eastAsia="en-US"/>
        </w:rPr>
      </w:pPr>
      <w:r w:rsidRPr="00AA296B">
        <w:rPr>
          <w:lang w:eastAsia="en-US"/>
        </w:rPr>
        <w:t xml:space="preserve">    44 primul premolar dreapta jos</w:t>
      </w:r>
    </w:p>
    <w:p w:rsidR="00C20726" w:rsidRPr="00AA296B" w:rsidRDefault="00C20726" w:rsidP="00FC4183">
      <w:pPr>
        <w:autoSpaceDE w:val="0"/>
        <w:autoSpaceDN w:val="0"/>
        <w:adjustRightInd w:val="0"/>
        <w:rPr>
          <w:lang w:eastAsia="en-US"/>
        </w:rPr>
      </w:pPr>
      <w:r w:rsidRPr="00AA296B">
        <w:rPr>
          <w:lang w:eastAsia="en-US"/>
        </w:rPr>
        <w:t xml:space="preserve">    45 al doilea premolar dreapta jos</w:t>
      </w:r>
    </w:p>
    <w:p w:rsidR="00C20726" w:rsidRPr="00AA296B" w:rsidRDefault="00C20726" w:rsidP="00FC4183">
      <w:pPr>
        <w:autoSpaceDE w:val="0"/>
        <w:autoSpaceDN w:val="0"/>
        <w:adjustRightInd w:val="0"/>
        <w:rPr>
          <w:lang w:eastAsia="en-US"/>
        </w:rPr>
      </w:pPr>
      <w:r w:rsidRPr="00AA296B">
        <w:rPr>
          <w:lang w:eastAsia="en-US"/>
        </w:rPr>
        <w:t xml:space="preserve">    46 primul molar dreapta jos</w:t>
      </w:r>
    </w:p>
    <w:p w:rsidR="00C20726" w:rsidRPr="00AA296B" w:rsidRDefault="00C20726" w:rsidP="00FC4183">
      <w:pPr>
        <w:autoSpaceDE w:val="0"/>
        <w:autoSpaceDN w:val="0"/>
        <w:adjustRightInd w:val="0"/>
        <w:rPr>
          <w:lang w:eastAsia="en-US"/>
        </w:rPr>
      </w:pPr>
      <w:r w:rsidRPr="00AA296B">
        <w:rPr>
          <w:lang w:eastAsia="en-US"/>
        </w:rPr>
        <w:t xml:space="preserve">    47 al doilea molar dreapta jos</w:t>
      </w:r>
    </w:p>
    <w:p w:rsidR="00C20726" w:rsidRPr="00AA296B" w:rsidRDefault="00C20726" w:rsidP="00FC4183">
      <w:pPr>
        <w:autoSpaceDE w:val="0"/>
        <w:autoSpaceDN w:val="0"/>
        <w:adjustRightInd w:val="0"/>
        <w:rPr>
          <w:lang w:eastAsia="en-US"/>
        </w:rPr>
      </w:pPr>
      <w:r w:rsidRPr="00AA296B">
        <w:rPr>
          <w:lang w:eastAsia="en-US"/>
        </w:rPr>
        <w:t xml:space="preserve">    48 al treilea molar dreapta jos</w:t>
      </w:r>
    </w:p>
    <w:p w:rsidR="00C20726" w:rsidRPr="00AA296B" w:rsidRDefault="00C20726" w:rsidP="00FC4183">
      <w:pPr>
        <w:autoSpaceDE w:val="0"/>
        <w:autoSpaceDN w:val="0"/>
        <w:adjustRightInd w:val="0"/>
        <w:rPr>
          <w:lang w:eastAsia="en-US"/>
        </w:rPr>
      </w:pPr>
      <w:r w:rsidRPr="00AA296B">
        <w:rPr>
          <w:lang w:eastAsia="en-US"/>
        </w:rPr>
        <w:t xml:space="preserve">    Dinţi temporari</w:t>
      </w:r>
    </w:p>
    <w:p w:rsidR="00C20726" w:rsidRPr="00AA296B" w:rsidRDefault="00C20726" w:rsidP="00FC4183">
      <w:pPr>
        <w:autoSpaceDE w:val="0"/>
        <w:autoSpaceDN w:val="0"/>
        <w:adjustRightInd w:val="0"/>
        <w:rPr>
          <w:lang w:eastAsia="en-US"/>
        </w:rPr>
      </w:pPr>
      <w:r w:rsidRPr="00AA296B">
        <w:rPr>
          <w:lang w:eastAsia="en-US"/>
        </w:rPr>
        <w:t xml:space="preserve">    51 - incisiv central dreapta sus</w:t>
      </w:r>
    </w:p>
    <w:p w:rsidR="00C20726" w:rsidRPr="00AA296B" w:rsidRDefault="00C20726" w:rsidP="00FC4183">
      <w:pPr>
        <w:autoSpaceDE w:val="0"/>
        <w:autoSpaceDN w:val="0"/>
        <w:adjustRightInd w:val="0"/>
        <w:rPr>
          <w:lang w:eastAsia="en-US"/>
        </w:rPr>
      </w:pPr>
      <w:r w:rsidRPr="00AA296B">
        <w:rPr>
          <w:lang w:eastAsia="en-US"/>
        </w:rPr>
        <w:t xml:space="preserve">    52 - incisiv lateral dreapta sus</w:t>
      </w:r>
    </w:p>
    <w:p w:rsidR="00C20726" w:rsidRPr="00AA296B" w:rsidRDefault="00C20726" w:rsidP="00FC4183">
      <w:pPr>
        <w:autoSpaceDE w:val="0"/>
        <w:autoSpaceDN w:val="0"/>
        <w:adjustRightInd w:val="0"/>
        <w:rPr>
          <w:lang w:eastAsia="en-US"/>
        </w:rPr>
      </w:pPr>
      <w:r w:rsidRPr="00AA296B">
        <w:rPr>
          <w:lang w:eastAsia="en-US"/>
        </w:rPr>
        <w:t xml:space="preserve">    53 - canin dreapta sus</w:t>
      </w:r>
    </w:p>
    <w:p w:rsidR="00C20726" w:rsidRPr="00AA296B" w:rsidRDefault="00C20726" w:rsidP="00FC4183">
      <w:pPr>
        <w:autoSpaceDE w:val="0"/>
        <w:autoSpaceDN w:val="0"/>
        <w:adjustRightInd w:val="0"/>
        <w:rPr>
          <w:lang w:eastAsia="en-US"/>
        </w:rPr>
      </w:pPr>
      <w:r w:rsidRPr="00AA296B">
        <w:rPr>
          <w:lang w:eastAsia="en-US"/>
        </w:rPr>
        <w:t xml:space="preserve">    54 - molar dreapta sus</w:t>
      </w:r>
    </w:p>
    <w:p w:rsidR="00C20726" w:rsidRPr="00AA296B" w:rsidRDefault="00C20726" w:rsidP="00FC4183">
      <w:pPr>
        <w:autoSpaceDE w:val="0"/>
        <w:autoSpaceDN w:val="0"/>
        <w:adjustRightInd w:val="0"/>
        <w:rPr>
          <w:lang w:eastAsia="en-US"/>
        </w:rPr>
      </w:pPr>
      <w:r w:rsidRPr="00AA296B">
        <w:rPr>
          <w:lang w:eastAsia="en-US"/>
        </w:rPr>
        <w:t xml:space="preserve">    55 - molar dreapta sus</w:t>
      </w:r>
    </w:p>
    <w:p w:rsidR="00C20726" w:rsidRPr="00AA296B" w:rsidRDefault="00C20726" w:rsidP="00FC4183">
      <w:pPr>
        <w:autoSpaceDE w:val="0"/>
        <w:autoSpaceDN w:val="0"/>
        <w:adjustRightInd w:val="0"/>
        <w:rPr>
          <w:lang w:eastAsia="en-US"/>
        </w:rPr>
      </w:pPr>
      <w:r w:rsidRPr="00AA296B">
        <w:rPr>
          <w:lang w:eastAsia="en-US"/>
        </w:rPr>
        <w:t xml:space="preserve">    61 - incisiv central stânga sus</w:t>
      </w:r>
    </w:p>
    <w:p w:rsidR="00C20726" w:rsidRPr="00AA296B" w:rsidRDefault="00C20726" w:rsidP="00FC4183">
      <w:pPr>
        <w:autoSpaceDE w:val="0"/>
        <w:autoSpaceDN w:val="0"/>
        <w:adjustRightInd w:val="0"/>
        <w:rPr>
          <w:lang w:eastAsia="en-US"/>
        </w:rPr>
      </w:pPr>
      <w:r w:rsidRPr="00AA296B">
        <w:rPr>
          <w:lang w:eastAsia="en-US"/>
        </w:rPr>
        <w:t xml:space="preserve">    62 - incisiv lateral stânga sus</w:t>
      </w:r>
    </w:p>
    <w:p w:rsidR="00C20726" w:rsidRPr="00AA296B" w:rsidRDefault="00C20726" w:rsidP="00FC4183">
      <w:pPr>
        <w:autoSpaceDE w:val="0"/>
        <w:autoSpaceDN w:val="0"/>
        <w:adjustRightInd w:val="0"/>
        <w:rPr>
          <w:lang w:eastAsia="en-US"/>
        </w:rPr>
      </w:pPr>
      <w:r w:rsidRPr="00AA296B">
        <w:rPr>
          <w:lang w:eastAsia="en-US"/>
        </w:rPr>
        <w:t xml:space="preserve">    63 - canin stânga sus</w:t>
      </w:r>
    </w:p>
    <w:p w:rsidR="00C20726" w:rsidRPr="00AA296B" w:rsidRDefault="00C20726" w:rsidP="00FC4183">
      <w:pPr>
        <w:autoSpaceDE w:val="0"/>
        <w:autoSpaceDN w:val="0"/>
        <w:adjustRightInd w:val="0"/>
        <w:rPr>
          <w:lang w:eastAsia="en-US"/>
        </w:rPr>
      </w:pPr>
      <w:r w:rsidRPr="00AA296B">
        <w:rPr>
          <w:lang w:eastAsia="en-US"/>
        </w:rPr>
        <w:t xml:space="preserve">    64 - molar stânga sus</w:t>
      </w:r>
    </w:p>
    <w:p w:rsidR="00C20726" w:rsidRPr="00AA296B" w:rsidRDefault="00C20726" w:rsidP="00FC4183">
      <w:pPr>
        <w:autoSpaceDE w:val="0"/>
        <w:autoSpaceDN w:val="0"/>
        <w:adjustRightInd w:val="0"/>
        <w:rPr>
          <w:lang w:eastAsia="en-US"/>
        </w:rPr>
      </w:pPr>
      <w:r w:rsidRPr="00AA296B">
        <w:rPr>
          <w:lang w:eastAsia="en-US"/>
        </w:rPr>
        <w:t xml:space="preserve">    65 - molar stânga sus</w:t>
      </w:r>
    </w:p>
    <w:p w:rsidR="00C20726" w:rsidRPr="00AA296B" w:rsidRDefault="00C20726" w:rsidP="00FC4183">
      <w:pPr>
        <w:autoSpaceDE w:val="0"/>
        <w:autoSpaceDN w:val="0"/>
        <w:adjustRightInd w:val="0"/>
        <w:rPr>
          <w:lang w:eastAsia="en-US"/>
        </w:rPr>
      </w:pPr>
      <w:r w:rsidRPr="00AA296B">
        <w:rPr>
          <w:lang w:eastAsia="en-US"/>
        </w:rPr>
        <w:t xml:space="preserve">    71 - incisiv central stânga jos</w:t>
      </w:r>
    </w:p>
    <w:p w:rsidR="00C20726" w:rsidRPr="00AA296B" w:rsidRDefault="00C20726" w:rsidP="00FC4183">
      <w:pPr>
        <w:autoSpaceDE w:val="0"/>
        <w:autoSpaceDN w:val="0"/>
        <w:adjustRightInd w:val="0"/>
        <w:rPr>
          <w:lang w:eastAsia="en-US"/>
        </w:rPr>
      </w:pPr>
      <w:r w:rsidRPr="00AA296B">
        <w:rPr>
          <w:lang w:eastAsia="en-US"/>
        </w:rPr>
        <w:t xml:space="preserve">    72 - incisiv lateral stânga jos</w:t>
      </w:r>
    </w:p>
    <w:p w:rsidR="00C20726" w:rsidRPr="00AA296B" w:rsidRDefault="00C20726" w:rsidP="00FC4183">
      <w:pPr>
        <w:autoSpaceDE w:val="0"/>
        <w:autoSpaceDN w:val="0"/>
        <w:adjustRightInd w:val="0"/>
        <w:rPr>
          <w:lang w:eastAsia="en-US"/>
        </w:rPr>
      </w:pPr>
      <w:r w:rsidRPr="00AA296B">
        <w:rPr>
          <w:lang w:eastAsia="en-US"/>
        </w:rPr>
        <w:t xml:space="preserve">    73 - canin stânga jos</w:t>
      </w:r>
    </w:p>
    <w:p w:rsidR="00C20726" w:rsidRPr="00AA296B" w:rsidRDefault="00C20726" w:rsidP="00FC4183">
      <w:pPr>
        <w:autoSpaceDE w:val="0"/>
        <w:autoSpaceDN w:val="0"/>
        <w:adjustRightInd w:val="0"/>
        <w:rPr>
          <w:lang w:eastAsia="en-US"/>
        </w:rPr>
      </w:pPr>
      <w:r w:rsidRPr="00AA296B">
        <w:rPr>
          <w:lang w:eastAsia="en-US"/>
        </w:rPr>
        <w:t xml:space="preserve">    74 - molar stânga jos</w:t>
      </w:r>
    </w:p>
    <w:p w:rsidR="00C20726" w:rsidRPr="00AA296B" w:rsidRDefault="00C20726" w:rsidP="00FC4183">
      <w:pPr>
        <w:autoSpaceDE w:val="0"/>
        <w:autoSpaceDN w:val="0"/>
        <w:adjustRightInd w:val="0"/>
        <w:rPr>
          <w:lang w:eastAsia="en-US"/>
        </w:rPr>
      </w:pPr>
      <w:r w:rsidRPr="00AA296B">
        <w:rPr>
          <w:lang w:eastAsia="en-US"/>
        </w:rPr>
        <w:t xml:space="preserve">    75 - molar stânga jos</w:t>
      </w:r>
    </w:p>
    <w:p w:rsidR="00C20726" w:rsidRPr="00AA296B" w:rsidRDefault="00C20726" w:rsidP="00FC4183">
      <w:pPr>
        <w:autoSpaceDE w:val="0"/>
        <w:autoSpaceDN w:val="0"/>
        <w:adjustRightInd w:val="0"/>
        <w:rPr>
          <w:lang w:eastAsia="en-US"/>
        </w:rPr>
      </w:pPr>
      <w:r w:rsidRPr="00AA296B">
        <w:rPr>
          <w:lang w:eastAsia="en-US"/>
        </w:rPr>
        <w:t xml:space="preserve">    81 - incisiv central dreapta jos</w:t>
      </w:r>
    </w:p>
    <w:p w:rsidR="00C20726" w:rsidRPr="00AA296B" w:rsidRDefault="00C20726" w:rsidP="00FC4183">
      <w:pPr>
        <w:autoSpaceDE w:val="0"/>
        <w:autoSpaceDN w:val="0"/>
        <w:adjustRightInd w:val="0"/>
        <w:rPr>
          <w:lang w:eastAsia="en-US"/>
        </w:rPr>
      </w:pPr>
      <w:r w:rsidRPr="00AA296B">
        <w:rPr>
          <w:lang w:eastAsia="en-US"/>
        </w:rPr>
        <w:t xml:space="preserve">    82 - incisiv lateral dreapta jos</w:t>
      </w:r>
    </w:p>
    <w:p w:rsidR="00C20726" w:rsidRPr="00AA296B" w:rsidRDefault="00C20726" w:rsidP="00FC4183">
      <w:pPr>
        <w:autoSpaceDE w:val="0"/>
        <w:autoSpaceDN w:val="0"/>
        <w:adjustRightInd w:val="0"/>
        <w:rPr>
          <w:lang w:eastAsia="en-US"/>
        </w:rPr>
      </w:pPr>
      <w:r w:rsidRPr="00AA296B">
        <w:rPr>
          <w:lang w:eastAsia="en-US"/>
        </w:rPr>
        <w:t xml:space="preserve">    83 - canin dreapta jos</w:t>
      </w:r>
    </w:p>
    <w:p w:rsidR="00C20726" w:rsidRPr="00AA296B" w:rsidRDefault="00C20726" w:rsidP="00FC4183">
      <w:pPr>
        <w:autoSpaceDE w:val="0"/>
        <w:autoSpaceDN w:val="0"/>
        <w:adjustRightInd w:val="0"/>
        <w:rPr>
          <w:lang w:eastAsia="en-US"/>
        </w:rPr>
      </w:pPr>
      <w:r w:rsidRPr="00AA296B">
        <w:rPr>
          <w:lang w:eastAsia="en-US"/>
        </w:rPr>
        <w:t xml:space="preserve">    84 - molar dreapta jos</w:t>
      </w:r>
    </w:p>
    <w:p w:rsidR="00C20726" w:rsidRPr="00AA296B" w:rsidRDefault="00C20726" w:rsidP="00FC4183">
      <w:r w:rsidRPr="00AA296B">
        <w:rPr>
          <w:lang w:eastAsia="en-US"/>
        </w:rPr>
        <w:t xml:space="preserve">    85 - molar dreapta jos</w:t>
      </w:r>
    </w:p>
    <w:p w:rsidR="00C20726" w:rsidRPr="00AA296B" w:rsidRDefault="00C20726"/>
    <w:p w:rsidR="00C20726" w:rsidRPr="00AA296B" w:rsidRDefault="00C20726" w:rsidP="00474F85">
      <w:pPr>
        <w:autoSpaceDE w:val="0"/>
        <w:autoSpaceDN w:val="0"/>
        <w:adjustRightInd w:val="0"/>
        <w:jc w:val="both"/>
        <w:rPr>
          <w:lang w:eastAsia="en-US"/>
        </w:rPr>
      </w:pPr>
      <w:r w:rsidRPr="00AA296B">
        <w:rPr>
          <w:lang w:eastAsia="en-US"/>
        </w:rPr>
        <w:t xml:space="preserve">    5. În cazul dinţilor supranumerari se indică codul dintelui cu specificaţia "supranumerar".</w:t>
      </w:r>
    </w:p>
    <w:p w:rsidR="00C20726" w:rsidRPr="00AA296B" w:rsidRDefault="00C20726" w:rsidP="00474F85">
      <w:pPr>
        <w:jc w:val="both"/>
      </w:pPr>
      <w:r w:rsidRPr="00AA296B">
        <w:rPr>
          <w:lang w:eastAsia="en-US"/>
        </w:rPr>
        <w:t xml:space="preserve">         Dată fiind incidenţa dinţilor supranumerari se admit la raportare maximum doi dinţi supranumerari/CNP/cod unic de asigurare </w:t>
      </w:r>
    </w:p>
    <w:p w:rsidR="00C20726" w:rsidRPr="00AA296B" w:rsidRDefault="00C20726" w:rsidP="00474F85">
      <w:pPr>
        <w:autoSpaceDE w:val="0"/>
        <w:autoSpaceDN w:val="0"/>
        <w:adjustRightInd w:val="0"/>
        <w:jc w:val="both"/>
        <w:rPr>
          <w:lang w:eastAsia="en-US"/>
        </w:rPr>
      </w:pPr>
      <w:r w:rsidRPr="00AA296B">
        <w:rPr>
          <w:lang w:eastAsia="en-US"/>
        </w:rPr>
        <w:t xml:space="preserve">    6. Medicii de medicină dentară pot efectua radiografii dentare (retroalveolară şi panoramică) cuprinse în anexa nr. 17 la ordin ca o consecinţă a actului medical propriu, pentru asiguraţii pentru care este necesar a se efectua aceste investigaţii în vederea stabilirii diagnosticului, sau pe bază de bilet de trimitere de la un alt medic de medicină dentară, dacă au autorizaţiile necesare efectuării acestor servicii şi dotările necesare; decontarea acestor servicii se realizează din fondul aferent investigaţiilor medicale paraclinice în limita sumelor rezultate conform criteriilor din anexa nr. 20 la ordin.</w:t>
      </w:r>
    </w:p>
    <w:p w:rsidR="00C20726" w:rsidRPr="00AA296B" w:rsidRDefault="00C20726" w:rsidP="00474F85">
      <w:pPr>
        <w:jc w:val="both"/>
        <w:rPr>
          <w:lang w:eastAsia="en-US"/>
        </w:rPr>
      </w:pPr>
      <w:r>
        <w:rPr>
          <w:lang w:eastAsia="en-US"/>
        </w:rPr>
        <w:t xml:space="preserve">   </w:t>
      </w:r>
      <w:r w:rsidRPr="00AA296B">
        <w:rPr>
          <w:lang w:eastAsia="en-US"/>
        </w:rPr>
        <w:t xml:space="preserve"> Pentru aceste servicii, furnizorii de servicii medicale de medicină dentară încheie cu casele de asigurări de sănătate acte adiţionale la contractele de furnizare de servicii medicale de medicină dentară.</w:t>
      </w:r>
    </w:p>
    <w:p w:rsidR="00C20726" w:rsidRPr="00AA296B" w:rsidRDefault="00C20726" w:rsidP="00474F85">
      <w:pPr>
        <w:jc w:val="both"/>
        <w:rPr>
          <w:lang w:eastAsia="en-US"/>
        </w:rPr>
      </w:pPr>
      <w:r w:rsidRPr="00AA296B">
        <w:rPr>
          <w:lang w:eastAsia="en-US"/>
        </w:rPr>
        <w:t xml:space="preserve">    7. Pentru beneficiarii legilor speciale tarifele aferente serviciilor prevăzute la codurile 1, 2, 2.1., 3, 5, 9 şi 13 se suportă din fond în mod diferenţiat, după cum urmează:</w:t>
      </w:r>
    </w:p>
    <w:p w:rsidR="00C20726" w:rsidRPr="00AA296B" w:rsidRDefault="00C20726" w:rsidP="00474F85">
      <w:pPr>
        <w:jc w:val="both"/>
        <w:rPr>
          <w:lang w:eastAsia="en-US"/>
        </w:rPr>
      </w:pPr>
      <w:r w:rsidRPr="00AA296B">
        <w:rPr>
          <w:lang w:eastAsia="en-US"/>
        </w:rPr>
        <w:t xml:space="preserve">     - pentru beneficiarii Legii nr. 51/1993 privind acordarea unor drepturi magistraţilor care au fost înlăturaţi din justiţie pentru considerente politice în perioada anilor 1945 - 1989, cu modificările ulterioare, procentul de 100% se decontează dacă serviciile au fost acordate în unităţi sanitare de stat, în caz contrar procentul decontat de casele de asigurări de sănătate este de 60%;</w:t>
      </w:r>
    </w:p>
    <w:p w:rsidR="00C20726" w:rsidRPr="00AA296B" w:rsidRDefault="00C20726" w:rsidP="00FC4183">
      <w:pPr>
        <w:jc w:val="both"/>
        <w:rPr>
          <w:lang w:eastAsia="en-US"/>
        </w:rPr>
      </w:pPr>
      <w:r w:rsidRPr="00AA296B">
        <w:rPr>
          <w:lang w:eastAsia="en-US"/>
        </w:rPr>
        <w:t xml:space="preserve">     - pentru beneficiarii Legii nr. 44/1994 privind veteranii de război, precum şi unele drepturi ale invalizilor şi văduvelor de război, republicată, cu modificările şi completările ulterioare, procentul de 100% se decontează dacă serviciile au fost acordate în unităţi medicale civile de stat sau militare, în caz contrar procentul decontat de casele de asigurări de sănătate este de 60%;</w:t>
      </w:r>
    </w:p>
    <w:p w:rsidR="00C20726" w:rsidRPr="00AA296B" w:rsidRDefault="00C20726" w:rsidP="00830031">
      <w:pPr>
        <w:autoSpaceDE w:val="0"/>
        <w:autoSpaceDN w:val="0"/>
        <w:adjustRightInd w:val="0"/>
        <w:jc w:val="both"/>
        <w:rPr>
          <w:lang w:eastAsia="en-US"/>
        </w:rPr>
      </w:pPr>
      <w:r w:rsidRPr="00AA296B">
        <w:rPr>
          <w:lang w:eastAsia="en-US"/>
        </w:rPr>
        <w:t xml:space="preserve">     - pentru beneficiarii Legii nr. 341/2004 a recunoştinţei faţă de eroii-martiri şi luptătorii care au contribuit la victoria Revoluţiei române din decembrie 1989, precum şi faţă de persoanele care şi-au jertfit viaţa sau au avut de suferit în urma revoltei muncitoreşti anticomuniste de la Braşov din noiembrie 1987</w:t>
      </w:r>
      <w:r>
        <w:rPr>
          <w:lang w:eastAsia="en-US"/>
        </w:rPr>
        <w:t xml:space="preserve"> </w:t>
      </w:r>
      <w:r w:rsidRPr="009229CA">
        <w:rPr>
          <w:iCs/>
          <w:lang w:eastAsia="en-US"/>
        </w:rPr>
        <w:t xml:space="preserve">şi pentru revolta muncitorească anticomunistă din Valea Jiului - Lupeni - august 1977 nr. 341/2004, </w:t>
      </w:r>
      <w:r w:rsidRPr="009229CA">
        <w:rPr>
          <w:lang w:eastAsia="en-US"/>
        </w:rPr>
        <w:t xml:space="preserve"> </w:t>
      </w:r>
      <w:r w:rsidRPr="00AA296B">
        <w:rPr>
          <w:lang w:eastAsia="en-US"/>
        </w:rPr>
        <w:t>cu modificările şi completările ulterioare, procentul de 100% se decontează dacă serviciile au fost acordate în unităţi medicale civile de stat sau militare, din subordinea Ministerului Sănătăţii, Ministerului Apărării Naţionale şi Ministerului Afacerilor Interne, în caz contrar procentul decontat de casele de asigurări de sănătate este de 60%;</w:t>
      </w:r>
    </w:p>
    <w:p w:rsidR="00C20726" w:rsidRPr="00AA296B" w:rsidRDefault="00C20726" w:rsidP="00FC4183">
      <w:pPr>
        <w:jc w:val="both"/>
        <w:rPr>
          <w:lang w:eastAsia="en-US"/>
        </w:rPr>
      </w:pPr>
      <w:r w:rsidRPr="00AA296B">
        <w:rPr>
          <w:lang w:eastAsia="en-US"/>
        </w:rPr>
        <w:t xml:space="preserve">  </w:t>
      </w:r>
      <w:r>
        <w:rPr>
          <w:lang w:eastAsia="en-US"/>
        </w:rPr>
        <w:t xml:space="preserve"> </w:t>
      </w:r>
      <w:r w:rsidRPr="00AA296B">
        <w:rPr>
          <w:lang w:eastAsia="en-US"/>
        </w:rPr>
        <w:t xml:space="preserve">  - pentru celelalte categorii de asiguraţi beneficiari ai legilor speciale, procentul decontat de casele de asigurări de sănătate este de 100%;</w:t>
      </w:r>
    </w:p>
    <w:p w:rsidR="00C20726" w:rsidRPr="00AA296B" w:rsidRDefault="00C20726" w:rsidP="00C976DF">
      <w:pPr>
        <w:jc w:val="both"/>
        <w:rPr>
          <w:lang w:eastAsia="en-US"/>
        </w:rPr>
      </w:pPr>
      <w:r w:rsidRPr="00AA296B">
        <w:rPr>
          <w:lang w:eastAsia="en-US"/>
        </w:rPr>
        <w:t xml:space="preserve">    8. Tarifele pentru actele terapeutice prevăzute la codurile 2, 2.1, 3, 4, 5, 6, 7, 8, 9, 15, 16, 17, 21 şi 24 sunt corespunzătoare pentru o unitate dentară - pentru un dinte.</w:t>
      </w:r>
    </w:p>
    <w:p w:rsidR="00C20726" w:rsidRPr="00AA296B" w:rsidRDefault="00C20726" w:rsidP="00C976DF">
      <w:pPr>
        <w:jc w:val="both"/>
        <w:rPr>
          <w:lang w:eastAsia="en-US"/>
        </w:rPr>
      </w:pPr>
      <w:r w:rsidRPr="00AA296B">
        <w:rPr>
          <w:lang w:eastAsia="en-US"/>
        </w:rPr>
        <w:t xml:space="preserve">    9. Medicaţia pentru cazurile de urgenţă se asigură din trusa medicală de urgenţă organizată conform legii.</w:t>
      </w:r>
    </w:p>
    <w:p w:rsidR="00C20726" w:rsidRPr="00AA296B" w:rsidRDefault="00C20726" w:rsidP="00FC4183">
      <w:pPr>
        <w:rPr>
          <w:lang w:eastAsia="en-US"/>
        </w:rPr>
      </w:pPr>
    </w:p>
    <w:p w:rsidR="00C20726" w:rsidRPr="00AA296B" w:rsidRDefault="00C20726" w:rsidP="00FC4183">
      <w:pPr>
        <w:rPr>
          <w:b/>
          <w:bCs/>
          <w:lang w:eastAsia="en-US"/>
        </w:rPr>
      </w:pPr>
      <w:r w:rsidRPr="00AA296B">
        <w:rPr>
          <w:lang w:eastAsia="en-US"/>
        </w:rPr>
        <w:t xml:space="preserve">    </w:t>
      </w:r>
      <w:r w:rsidRPr="00AA296B">
        <w:rPr>
          <w:b/>
          <w:bCs/>
          <w:lang w:eastAsia="en-US"/>
        </w:rPr>
        <w:t>B. PACHETUL MINIMAL DE SERVICII MEDICALE PENTRU MEDICINA DENTARĂ</w:t>
      </w:r>
    </w:p>
    <w:p w:rsidR="00C20726" w:rsidRPr="00AA296B" w:rsidRDefault="00C20726" w:rsidP="00FC4183">
      <w:pPr>
        <w:rPr>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6"/>
        <w:gridCol w:w="5956"/>
        <w:gridCol w:w="1134"/>
        <w:gridCol w:w="1560"/>
      </w:tblGrid>
      <w:tr w:rsidR="00C20726" w:rsidRPr="00AA296B" w:rsidTr="007F7E8C">
        <w:tc>
          <w:tcPr>
            <w:tcW w:w="956" w:type="dxa"/>
          </w:tcPr>
          <w:p w:rsidR="00C20726" w:rsidRPr="007F7E8C" w:rsidRDefault="00C20726" w:rsidP="007F7E8C">
            <w:pPr>
              <w:autoSpaceDE w:val="0"/>
              <w:autoSpaceDN w:val="0"/>
              <w:adjustRightInd w:val="0"/>
              <w:jc w:val="center"/>
              <w:rPr>
                <w:b/>
                <w:lang w:eastAsia="en-US"/>
              </w:rPr>
            </w:pPr>
          </w:p>
          <w:p w:rsidR="00C20726" w:rsidRPr="007F7E8C" w:rsidRDefault="00C20726" w:rsidP="007F7E8C">
            <w:pPr>
              <w:autoSpaceDE w:val="0"/>
              <w:autoSpaceDN w:val="0"/>
              <w:adjustRightInd w:val="0"/>
              <w:jc w:val="center"/>
              <w:rPr>
                <w:b/>
                <w:lang w:eastAsia="en-US"/>
              </w:rPr>
            </w:pPr>
            <w:r w:rsidRPr="007F7E8C">
              <w:rPr>
                <w:b/>
                <w:lang w:eastAsia="en-US"/>
              </w:rPr>
              <w:t>Cod</w:t>
            </w:r>
          </w:p>
        </w:tc>
        <w:tc>
          <w:tcPr>
            <w:tcW w:w="5956" w:type="dxa"/>
          </w:tcPr>
          <w:p w:rsidR="00C20726" w:rsidRPr="007F7E8C" w:rsidRDefault="00C20726" w:rsidP="007F7E8C">
            <w:pPr>
              <w:autoSpaceDE w:val="0"/>
              <w:autoSpaceDN w:val="0"/>
              <w:adjustRightInd w:val="0"/>
              <w:jc w:val="center"/>
              <w:rPr>
                <w:b/>
                <w:lang w:eastAsia="en-US"/>
              </w:rPr>
            </w:pPr>
          </w:p>
          <w:p w:rsidR="00C20726" w:rsidRPr="007F7E8C" w:rsidRDefault="00C20726" w:rsidP="007F7E8C">
            <w:pPr>
              <w:autoSpaceDE w:val="0"/>
              <w:autoSpaceDN w:val="0"/>
              <w:adjustRightInd w:val="0"/>
              <w:jc w:val="center"/>
              <w:rPr>
                <w:b/>
                <w:lang w:eastAsia="en-US"/>
              </w:rPr>
            </w:pPr>
            <w:r w:rsidRPr="007F7E8C">
              <w:rPr>
                <w:b/>
                <w:lang w:eastAsia="en-US"/>
              </w:rPr>
              <w:t>Acte terapeutice</w:t>
            </w:r>
          </w:p>
        </w:tc>
        <w:tc>
          <w:tcPr>
            <w:tcW w:w="1134" w:type="dxa"/>
          </w:tcPr>
          <w:p w:rsidR="00C20726" w:rsidRPr="007F7E8C" w:rsidRDefault="00C20726" w:rsidP="007F7E8C">
            <w:pPr>
              <w:autoSpaceDE w:val="0"/>
              <w:autoSpaceDN w:val="0"/>
              <w:adjustRightInd w:val="0"/>
              <w:jc w:val="center"/>
              <w:rPr>
                <w:b/>
                <w:lang w:eastAsia="en-US"/>
              </w:rPr>
            </w:pPr>
          </w:p>
          <w:p w:rsidR="00C20726" w:rsidRPr="007F7E8C" w:rsidRDefault="00C20726" w:rsidP="007F7E8C">
            <w:pPr>
              <w:autoSpaceDE w:val="0"/>
              <w:autoSpaceDN w:val="0"/>
              <w:adjustRightInd w:val="0"/>
              <w:jc w:val="center"/>
              <w:rPr>
                <w:b/>
                <w:lang w:eastAsia="en-US"/>
              </w:rPr>
            </w:pPr>
            <w:r w:rsidRPr="007F7E8C">
              <w:rPr>
                <w:b/>
                <w:lang w:eastAsia="en-US"/>
              </w:rPr>
              <w:t>Tarif</w:t>
            </w:r>
          </w:p>
          <w:p w:rsidR="00C20726" w:rsidRPr="007F7E8C" w:rsidRDefault="00C20726" w:rsidP="007F7E8C">
            <w:pPr>
              <w:autoSpaceDE w:val="0"/>
              <w:autoSpaceDN w:val="0"/>
              <w:adjustRightInd w:val="0"/>
              <w:jc w:val="center"/>
              <w:rPr>
                <w:b/>
                <w:lang w:eastAsia="en-US"/>
              </w:rPr>
            </w:pPr>
            <w:r w:rsidRPr="007F7E8C">
              <w:rPr>
                <w:b/>
                <w:lang w:eastAsia="en-US"/>
              </w:rPr>
              <w:t>-lei-</w:t>
            </w:r>
          </w:p>
        </w:tc>
        <w:tc>
          <w:tcPr>
            <w:tcW w:w="1560" w:type="dxa"/>
          </w:tcPr>
          <w:p w:rsidR="00C20726" w:rsidRPr="007F7E8C" w:rsidRDefault="00C20726" w:rsidP="007F7E8C">
            <w:pPr>
              <w:autoSpaceDE w:val="0"/>
              <w:autoSpaceDN w:val="0"/>
              <w:adjustRightInd w:val="0"/>
              <w:jc w:val="center"/>
              <w:rPr>
                <w:b/>
                <w:lang w:eastAsia="en-US"/>
              </w:rPr>
            </w:pPr>
            <w:r w:rsidRPr="007F7E8C">
              <w:rPr>
                <w:b/>
                <w:lang w:eastAsia="en-US"/>
              </w:rPr>
              <w:t>Suma decontata de CAS</w:t>
            </w:r>
          </w:p>
        </w:tc>
      </w:tr>
      <w:tr w:rsidR="00C20726" w:rsidRPr="00602BBA" w:rsidTr="007F7E8C">
        <w:tc>
          <w:tcPr>
            <w:tcW w:w="956" w:type="dxa"/>
          </w:tcPr>
          <w:p w:rsidR="00C20726" w:rsidRPr="00602BBA" w:rsidRDefault="00C20726" w:rsidP="007F7E8C">
            <w:pPr>
              <w:autoSpaceDE w:val="0"/>
              <w:autoSpaceDN w:val="0"/>
              <w:adjustRightInd w:val="0"/>
              <w:rPr>
                <w:lang w:eastAsia="en-US"/>
              </w:rPr>
            </w:pPr>
            <w:r w:rsidRPr="00602BBA">
              <w:rPr>
                <w:lang w:eastAsia="en-US"/>
              </w:rPr>
              <w:t>2.2.</w:t>
            </w:r>
          </w:p>
        </w:tc>
        <w:tc>
          <w:tcPr>
            <w:tcW w:w="5956" w:type="dxa"/>
          </w:tcPr>
          <w:p w:rsidR="00C20726" w:rsidRPr="00602BBA" w:rsidRDefault="00C20726" w:rsidP="007F7E8C">
            <w:pPr>
              <w:autoSpaceDE w:val="0"/>
              <w:autoSpaceDN w:val="0"/>
              <w:adjustRightInd w:val="0"/>
              <w:rPr>
                <w:lang w:eastAsia="en-US"/>
              </w:rPr>
            </w:pPr>
            <w:r w:rsidRPr="00602BBA">
              <w:rPr>
                <w:lang w:eastAsia="en-US"/>
              </w:rPr>
              <w:t>Tratamentul de urgență al traumatismelor dento-alveolare/dinte</w:t>
            </w:r>
          </w:p>
        </w:tc>
        <w:tc>
          <w:tcPr>
            <w:tcW w:w="1134" w:type="dxa"/>
          </w:tcPr>
          <w:p w:rsidR="00C20726" w:rsidRPr="00602BBA" w:rsidRDefault="00C20726" w:rsidP="007F7E8C">
            <w:pPr>
              <w:autoSpaceDE w:val="0"/>
              <w:autoSpaceDN w:val="0"/>
              <w:adjustRightInd w:val="0"/>
              <w:jc w:val="center"/>
              <w:rPr>
                <w:lang w:eastAsia="en-US"/>
              </w:rPr>
            </w:pPr>
            <w:r w:rsidRPr="00602BBA">
              <w:rPr>
                <w:lang w:eastAsia="en-US"/>
              </w:rPr>
              <w:t>150</w:t>
            </w:r>
          </w:p>
        </w:tc>
        <w:tc>
          <w:tcPr>
            <w:tcW w:w="1560" w:type="dxa"/>
          </w:tcPr>
          <w:p w:rsidR="00C20726" w:rsidRPr="00602BBA" w:rsidRDefault="00C20726" w:rsidP="007F7E8C">
            <w:pPr>
              <w:autoSpaceDE w:val="0"/>
              <w:autoSpaceDN w:val="0"/>
              <w:adjustRightInd w:val="0"/>
              <w:jc w:val="center"/>
              <w:rPr>
                <w:lang w:eastAsia="en-US"/>
              </w:rPr>
            </w:pPr>
            <w:r w:rsidRPr="00602BBA">
              <w:rPr>
                <w:lang w:eastAsia="en-US"/>
              </w:rPr>
              <w:t>100%</w:t>
            </w:r>
          </w:p>
        </w:tc>
      </w:tr>
      <w:tr w:rsidR="00C20726" w:rsidRPr="00AA296B" w:rsidTr="007F7E8C">
        <w:tc>
          <w:tcPr>
            <w:tcW w:w="956" w:type="dxa"/>
          </w:tcPr>
          <w:p w:rsidR="00C20726" w:rsidRPr="00AA296B" w:rsidRDefault="00C20726" w:rsidP="007F7E8C">
            <w:pPr>
              <w:autoSpaceDE w:val="0"/>
              <w:autoSpaceDN w:val="0"/>
              <w:adjustRightInd w:val="0"/>
              <w:rPr>
                <w:lang w:eastAsia="en-US"/>
              </w:rPr>
            </w:pPr>
            <w:r w:rsidRPr="00AA296B">
              <w:rPr>
                <w:lang w:eastAsia="en-US"/>
              </w:rPr>
              <w:t xml:space="preserve">4.       </w:t>
            </w:r>
          </w:p>
        </w:tc>
        <w:tc>
          <w:tcPr>
            <w:tcW w:w="5956" w:type="dxa"/>
          </w:tcPr>
          <w:p w:rsidR="00C20726" w:rsidRPr="00AA296B" w:rsidRDefault="00C20726" w:rsidP="007F7E8C">
            <w:pPr>
              <w:autoSpaceDE w:val="0"/>
              <w:autoSpaceDN w:val="0"/>
              <w:adjustRightInd w:val="0"/>
              <w:rPr>
                <w:lang w:eastAsia="en-US"/>
              </w:rPr>
            </w:pPr>
            <w:r w:rsidRPr="00AA296B">
              <w:rPr>
                <w:lang w:eastAsia="en-US"/>
              </w:rPr>
              <w:t xml:space="preserve"> Pansament calmant/drenaj endodontic                                </w:t>
            </w:r>
          </w:p>
        </w:tc>
        <w:tc>
          <w:tcPr>
            <w:tcW w:w="1134" w:type="dxa"/>
          </w:tcPr>
          <w:p w:rsidR="00C20726" w:rsidRPr="00AA296B" w:rsidRDefault="00C20726" w:rsidP="007F7E8C">
            <w:pPr>
              <w:autoSpaceDE w:val="0"/>
              <w:autoSpaceDN w:val="0"/>
              <w:adjustRightInd w:val="0"/>
              <w:jc w:val="center"/>
              <w:rPr>
                <w:lang w:eastAsia="en-US"/>
              </w:rPr>
            </w:pPr>
            <w:r w:rsidRPr="00AA296B">
              <w:rPr>
                <w:lang w:eastAsia="en-US"/>
              </w:rPr>
              <w:t>39</w:t>
            </w:r>
          </w:p>
        </w:tc>
        <w:tc>
          <w:tcPr>
            <w:tcW w:w="1560" w:type="dxa"/>
          </w:tcPr>
          <w:p w:rsidR="00C20726" w:rsidRPr="00AA296B" w:rsidRDefault="00C20726" w:rsidP="007F7E8C">
            <w:pPr>
              <w:autoSpaceDE w:val="0"/>
              <w:autoSpaceDN w:val="0"/>
              <w:adjustRightInd w:val="0"/>
              <w:jc w:val="center"/>
              <w:rPr>
                <w:lang w:eastAsia="en-US"/>
              </w:rPr>
            </w:pPr>
            <w:r w:rsidRPr="00AA296B">
              <w:rPr>
                <w:lang w:eastAsia="en-US"/>
              </w:rPr>
              <w:t>100%</w:t>
            </w:r>
          </w:p>
        </w:tc>
      </w:tr>
      <w:tr w:rsidR="00C20726" w:rsidRPr="00AA296B" w:rsidTr="007F7E8C">
        <w:tc>
          <w:tcPr>
            <w:tcW w:w="956" w:type="dxa"/>
          </w:tcPr>
          <w:p w:rsidR="00C20726" w:rsidRPr="00AA296B" w:rsidRDefault="00C20726" w:rsidP="007F7E8C">
            <w:pPr>
              <w:autoSpaceDE w:val="0"/>
              <w:autoSpaceDN w:val="0"/>
              <w:adjustRightInd w:val="0"/>
              <w:rPr>
                <w:lang w:eastAsia="en-US"/>
              </w:rPr>
            </w:pPr>
            <w:r w:rsidRPr="00AA296B">
              <w:rPr>
                <w:lang w:eastAsia="en-US"/>
              </w:rPr>
              <w:t>6.</w:t>
            </w:r>
          </w:p>
        </w:tc>
        <w:tc>
          <w:tcPr>
            <w:tcW w:w="5956" w:type="dxa"/>
          </w:tcPr>
          <w:p w:rsidR="00C20726" w:rsidRPr="00AA296B" w:rsidRDefault="00C20726" w:rsidP="007F7E8C">
            <w:pPr>
              <w:autoSpaceDE w:val="0"/>
              <w:autoSpaceDN w:val="0"/>
              <w:adjustRightInd w:val="0"/>
              <w:rPr>
                <w:lang w:eastAsia="en-US"/>
              </w:rPr>
            </w:pPr>
            <w:r w:rsidRPr="00AA296B">
              <w:rPr>
                <w:lang w:eastAsia="en-US"/>
              </w:rPr>
              <w:t xml:space="preserve"> Tratamentul paradontitelor apicale - prin incizie - cu anestezie   </w:t>
            </w:r>
          </w:p>
        </w:tc>
        <w:tc>
          <w:tcPr>
            <w:tcW w:w="1134" w:type="dxa"/>
          </w:tcPr>
          <w:p w:rsidR="00C20726" w:rsidRPr="00AA296B" w:rsidRDefault="00C20726" w:rsidP="007F7E8C">
            <w:pPr>
              <w:autoSpaceDE w:val="0"/>
              <w:autoSpaceDN w:val="0"/>
              <w:adjustRightInd w:val="0"/>
              <w:jc w:val="center"/>
              <w:rPr>
                <w:lang w:eastAsia="en-US"/>
              </w:rPr>
            </w:pPr>
            <w:r w:rsidRPr="00AA296B">
              <w:rPr>
                <w:lang w:eastAsia="en-US"/>
              </w:rPr>
              <w:t>109</w:t>
            </w:r>
          </w:p>
        </w:tc>
        <w:tc>
          <w:tcPr>
            <w:tcW w:w="1560" w:type="dxa"/>
          </w:tcPr>
          <w:p w:rsidR="00C20726" w:rsidRPr="00AA296B" w:rsidRDefault="00C20726" w:rsidP="007F7E8C">
            <w:pPr>
              <w:autoSpaceDE w:val="0"/>
              <w:autoSpaceDN w:val="0"/>
              <w:adjustRightInd w:val="0"/>
              <w:jc w:val="center"/>
              <w:rPr>
                <w:lang w:eastAsia="en-US"/>
              </w:rPr>
            </w:pPr>
            <w:r w:rsidRPr="00AA296B">
              <w:rPr>
                <w:lang w:eastAsia="en-US"/>
              </w:rPr>
              <w:t>100%</w:t>
            </w:r>
          </w:p>
        </w:tc>
      </w:tr>
      <w:tr w:rsidR="00C20726" w:rsidRPr="00AA296B" w:rsidTr="007F7E8C">
        <w:tc>
          <w:tcPr>
            <w:tcW w:w="956" w:type="dxa"/>
          </w:tcPr>
          <w:p w:rsidR="00C20726" w:rsidRPr="00AA296B" w:rsidRDefault="00C20726" w:rsidP="007F7E8C">
            <w:pPr>
              <w:autoSpaceDE w:val="0"/>
              <w:autoSpaceDN w:val="0"/>
              <w:adjustRightInd w:val="0"/>
              <w:rPr>
                <w:lang w:eastAsia="en-US"/>
              </w:rPr>
            </w:pPr>
            <w:r w:rsidRPr="00AA296B">
              <w:rPr>
                <w:lang w:eastAsia="en-US"/>
              </w:rPr>
              <w:t>7.</w:t>
            </w:r>
          </w:p>
        </w:tc>
        <w:tc>
          <w:tcPr>
            <w:tcW w:w="5956" w:type="dxa"/>
          </w:tcPr>
          <w:p w:rsidR="00C20726" w:rsidRPr="00AA296B" w:rsidRDefault="00C20726" w:rsidP="007F7E8C">
            <w:pPr>
              <w:autoSpaceDE w:val="0"/>
              <w:autoSpaceDN w:val="0"/>
              <w:adjustRightInd w:val="0"/>
              <w:rPr>
                <w:lang w:eastAsia="en-US"/>
              </w:rPr>
            </w:pPr>
            <w:r w:rsidRPr="00AA296B">
              <w:rPr>
                <w:lang w:eastAsia="en-US"/>
              </w:rPr>
              <w:t xml:space="preserve"> Tratamentul afecţiunilor parodonţiului cu anestezie                </w:t>
            </w:r>
          </w:p>
        </w:tc>
        <w:tc>
          <w:tcPr>
            <w:tcW w:w="1134" w:type="dxa"/>
          </w:tcPr>
          <w:p w:rsidR="00C20726" w:rsidRPr="00AA296B" w:rsidRDefault="00C20726" w:rsidP="007F7E8C">
            <w:pPr>
              <w:autoSpaceDE w:val="0"/>
              <w:autoSpaceDN w:val="0"/>
              <w:adjustRightInd w:val="0"/>
              <w:jc w:val="center"/>
              <w:rPr>
                <w:lang w:eastAsia="en-US"/>
              </w:rPr>
            </w:pPr>
            <w:r w:rsidRPr="00AA296B">
              <w:rPr>
                <w:lang w:eastAsia="en-US"/>
              </w:rPr>
              <w:t>94</w:t>
            </w:r>
          </w:p>
        </w:tc>
        <w:tc>
          <w:tcPr>
            <w:tcW w:w="1560" w:type="dxa"/>
          </w:tcPr>
          <w:p w:rsidR="00C20726" w:rsidRPr="00AA296B" w:rsidRDefault="00C20726" w:rsidP="007F7E8C">
            <w:pPr>
              <w:autoSpaceDE w:val="0"/>
              <w:autoSpaceDN w:val="0"/>
              <w:adjustRightInd w:val="0"/>
              <w:jc w:val="center"/>
              <w:rPr>
                <w:lang w:eastAsia="en-US"/>
              </w:rPr>
            </w:pPr>
            <w:r w:rsidRPr="00AA296B">
              <w:rPr>
                <w:lang w:eastAsia="en-US"/>
              </w:rPr>
              <w:t>100%</w:t>
            </w:r>
          </w:p>
        </w:tc>
      </w:tr>
      <w:tr w:rsidR="00C20726" w:rsidRPr="00AA296B" w:rsidTr="007F7E8C">
        <w:tc>
          <w:tcPr>
            <w:tcW w:w="956" w:type="dxa"/>
          </w:tcPr>
          <w:p w:rsidR="00C20726" w:rsidRPr="00AA296B" w:rsidRDefault="00C20726" w:rsidP="007F7E8C">
            <w:pPr>
              <w:autoSpaceDE w:val="0"/>
              <w:autoSpaceDN w:val="0"/>
              <w:adjustRightInd w:val="0"/>
              <w:rPr>
                <w:lang w:eastAsia="en-US"/>
              </w:rPr>
            </w:pPr>
            <w:r w:rsidRPr="00AA296B">
              <w:rPr>
                <w:lang w:eastAsia="en-US"/>
              </w:rPr>
              <w:t xml:space="preserve">10.*)    </w:t>
            </w:r>
          </w:p>
        </w:tc>
        <w:tc>
          <w:tcPr>
            <w:tcW w:w="5956" w:type="dxa"/>
          </w:tcPr>
          <w:p w:rsidR="00C20726" w:rsidRPr="00AA296B" w:rsidRDefault="00C20726" w:rsidP="007F7E8C">
            <w:pPr>
              <w:autoSpaceDE w:val="0"/>
              <w:autoSpaceDN w:val="0"/>
              <w:adjustRightInd w:val="0"/>
              <w:rPr>
                <w:lang w:eastAsia="en-US"/>
              </w:rPr>
            </w:pPr>
            <w:r w:rsidRPr="00AA296B">
              <w:rPr>
                <w:lang w:eastAsia="en-US"/>
              </w:rPr>
              <w:t xml:space="preserve"> Chiuretaj alveolar şi tratamentul hemoragiei                       </w:t>
            </w:r>
          </w:p>
        </w:tc>
        <w:tc>
          <w:tcPr>
            <w:tcW w:w="1134" w:type="dxa"/>
          </w:tcPr>
          <w:p w:rsidR="00C20726" w:rsidRPr="00AA296B" w:rsidRDefault="00C20726" w:rsidP="007F7E8C">
            <w:pPr>
              <w:autoSpaceDE w:val="0"/>
              <w:autoSpaceDN w:val="0"/>
              <w:adjustRightInd w:val="0"/>
              <w:jc w:val="center"/>
              <w:rPr>
                <w:lang w:eastAsia="en-US"/>
              </w:rPr>
            </w:pPr>
            <w:r w:rsidRPr="00AA296B">
              <w:rPr>
                <w:lang w:eastAsia="en-US"/>
              </w:rPr>
              <w:t>86</w:t>
            </w:r>
          </w:p>
        </w:tc>
        <w:tc>
          <w:tcPr>
            <w:tcW w:w="1560" w:type="dxa"/>
          </w:tcPr>
          <w:p w:rsidR="00C20726" w:rsidRPr="00AA296B" w:rsidRDefault="00C20726" w:rsidP="007F7E8C">
            <w:pPr>
              <w:autoSpaceDE w:val="0"/>
              <w:autoSpaceDN w:val="0"/>
              <w:adjustRightInd w:val="0"/>
              <w:jc w:val="center"/>
              <w:rPr>
                <w:lang w:eastAsia="en-US"/>
              </w:rPr>
            </w:pPr>
            <w:r w:rsidRPr="00AA296B">
              <w:rPr>
                <w:lang w:eastAsia="en-US"/>
              </w:rPr>
              <w:t>100%</w:t>
            </w:r>
          </w:p>
        </w:tc>
      </w:tr>
      <w:tr w:rsidR="00C20726" w:rsidRPr="00AA296B" w:rsidTr="007F7E8C">
        <w:trPr>
          <w:trHeight w:val="848"/>
        </w:trPr>
        <w:tc>
          <w:tcPr>
            <w:tcW w:w="956" w:type="dxa"/>
          </w:tcPr>
          <w:p w:rsidR="00C20726" w:rsidRPr="00AA296B" w:rsidRDefault="00C20726" w:rsidP="007F7E8C">
            <w:pPr>
              <w:autoSpaceDE w:val="0"/>
              <w:autoSpaceDN w:val="0"/>
              <w:adjustRightInd w:val="0"/>
              <w:rPr>
                <w:lang w:eastAsia="en-US"/>
              </w:rPr>
            </w:pPr>
          </w:p>
        </w:tc>
        <w:tc>
          <w:tcPr>
            <w:tcW w:w="5956" w:type="dxa"/>
          </w:tcPr>
          <w:p w:rsidR="00C20726" w:rsidRPr="00AA296B" w:rsidRDefault="00C20726" w:rsidP="007F7E8C">
            <w:pPr>
              <w:autoSpaceDE w:val="0"/>
              <w:autoSpaceDN w:val="0"/>
              <w:adjustRightInd w:val="0"/>
              <w:rPr>
                <w:lang w:eastAsia="en-US"/>
              </w:rPr>
            </w:pPr>
            <w:r w:rsidRPr="00AA296B">
              <w:rPr>
                <w:lang w:eastAsia="en-US"/>
              </w:rPr>
              <w:t xml:space="preserve">  *) În situaţia în care se efectuează în aceeaşi şedinţă în care a</w:t>
            </w:r>
            <w:r>
              <w:rPr>
                <w:lang w:eastAsia="en-US"/>
              </w:rPr>
              <w:t xml:space="preserve"> </w:t>
            </w:r>
            <w:r w:rsidRPr="00AA296B">
              <w:rPr>
                <w:lang w:eastAsia="en-US"/>
              </w:rPr>
              <w:t xml:space="preserve">fost extras dintele respectiv nu este decontat de casa de asigurări de sănătate.                                                       </w:t>
            </w:r>
          </w:p>
        </w:tc>
        <w:tc>
          <w:tcPr>
            <w:tcW w:w="1134" w:type="dxa"/>
          </w:tcPr>
          <w:p w:rsidR="00C20726" w:rsidRPr="00AA296B" w:rsidRDefault="00C20726" w:rsidP="007F7E8C">
            <w:pPr>
              <w:autoSpaceDE w:val="0"/>
              <w:autoSpaceDN w:val="0"/>
              <w:adjustRightInd w:val="0"/>
              <w:rPr>
                <w:lang w:eastAsia="en-US"/>
              </w:rPr>
            </w:pPr>
          </w:p>
        </w:tc>
        <w:tc>
          <w:tcPr>
            <w:tcW w:w="1560" w:type="dxa"/>
          </w:tcPr>
          <w:p w:rsidR="00C20726" w:rsidRPr="00AA296B" w:rsidRDefault="00C20726" w:rsidP="007F7E8C">
            <w:pPr>
              <w:autoSpaceDE w:val="0"/>
              <w:autoSpaceDN w:val="0"/>
              <w:adjustRightInd w:val="0"/>
              <w:rPr>
                <w:lang w:eastAsia="en-US"/>
              </w:rPr>
            </w:pPr>
          </w:p>
        </w:tc>
      </w:tr>
      <w:tr w:rsidR="00C20726" w:rsidRPr="00AA296B" w:rsidTr="007F7E8C">
        <w:tc>
          <w:tcPr>
            <w:tcW w:w="956" w:type="dxa"/>
          </w:tcPr>
          <w:p w:rsidR="00C20726" w:rsidRPr="00AA296B" w:rsidRDefault="00C20726" w:rsidP="007F7E8C">
            <w:pPr>
              <w:autoSpaceDE w:val="0"/>
              <w:autoSpaceDN w:val="0"/>
              <w:adjustRightInd w:val="0"/>
              <w:rPr>
                <w:lang w:eastAsia="en-US"/>
              </w:rPr>
            </w:pPr>
            <w:r w:rsidRPr="00AA296B">
              <w:rPr>
                <w:lang w:eastAsia="en-US"/>
              </w:rPr>
              <w:t>12.</w:t>
            </w:r>
          </w:p>
        </w:tc>
        <w:tc>
          <w:tcPr>
            <w:tcW w:w="5956" w:type="dxa"/>
          </w:tcPr>
          <w:p w:rsidR="00C20726" w:rsidRPr="00AA296B" w:rsidRDefault="00C20726" w:rsidP="007F7E8C">
            <w:pPr>
              <w:autoSpaceDE w:val="0"/>
              <w:autoSpaceDN w:val="0"/>
              <w:adjustRightInd w:val="0"/>
              <w:rPr>
                <w:lang w:eastAsia="en-US"/>
              </w:rPr>
            </w:pPr>
            <w:r w:rsidRPr="00AA296B">
              <w:rPr>
                <w:lang w:eastAsia="en-US"/>
              </w:rPr>
              <w:t xml:space="preserve"> Reducerea luxaţiei articulaţiei temporo-mandibulare                </w:t>
            </w:r>
          </w:p>
        </w:tc>
        <w:tc>
          <w:tcPr>
            <w:tcW w:w="1134" w:type="dxa"/>
          </w:tcPr>
          <w:p w:rsidR="00C20726" w:rsidRPr="00AA296B" w:rsidRDefault="00C20726" w:rsidP="007F7E8C">
            <w:pPr>
              <w:autoSpaceDE w:val="0"/>
              <w:autoSpaceDN w:val="0"/>
              <w:adjustRightInd w:val="0"/>
              <w:jc w:val="center"/>
              <w:rPr>
                <w:lang w:eastAsia="en-US"/>
              </w:rPr>
            </w:pPr>
            <w:r w:rsidRPr="00AA296B">
              <w:rPr>
                <w:lang w:eastAsia="en-US"/>
              </w:rPr>
              <w:t>62</w:t>
            </w:r>
          </w:p>
        </w:tc>
        <w:tc>
          <w:tcPr>
            <w:tcW w:w="1560" w:type="dxa"/>
          </w:tcPr>
          <w:p w:rsidR="00C20726" w:rsidRPr="00AA296B" w:rsidRDefault="00C20726" w:rsidP="007F7E8C">
            <w:pPr>
              <w:autoSpaceDE w:val="0"/>
              <w:autoSpaceDN w:val="0"/>
              <w:adjustRightInd w:val="0"/>
              <w:jc w:val="center"/>
              <w:rPr>
                <w:lang w:eastAsia="en-US"/>
              </w:rPr>
            </w:pPr>
            <w:r w:rsidRPr="00AA296B">
              <w:rPr>
                <w:lang w:eastAsia="en-US"/>
              </w:rPr>
              <w:t>100%</w:t>
            </w:r>
          </w:p>
        </w:tc>
      </w:tr>
      <w:tr w:rsidR="00C20726" w:rsidRPr="00AA296B" w:rsidTr="007F7E8C">
        <w:trPr>
          <w:trHeight w:val="562"/>
        </w:trPr>
        <w:tc>
          <w:tcPr>
            <w:tcW w:w="956" w:type="dxa"/>
          </w:tcPr>
          <w:p w:rsidR="00C20726" w:rsidRPr="00AA296B" w:rsidRDefault="00C20726" w:rsidP="007F7E8C">
            <w:pPr>
              <w:autoSpaceDE w:val="0"/>
              <w:autoSpaceDN w:val="0"/>
              <w:adjustRightInd w:val="0"/>
              <w:rPr>
                <w:lang w:eastAsia="en-US"/>
              </w:rPr>
            </w:pPr>
            <w:r w:rsidRPr="00AA296B">
              <w:rPr>
                <w:lang w:eastAsia="en-US"/>
              </w:rPr>
              <w:t xml:space="preserve">14.**)   </w:t>
            </w:r>
          </w:p>
        </w:tc>
        <w:tc>
          <w:tcPr>
            <w:tcW w:w="5956" w:type="dxa"/>
          </w:tcPr>
          <w:p w:rsidR="00C20726" w:rsidRPr="00AA296B" w:rsidRDefault="00C20726" w:rsidP="007F7E8C">
            <w:pPr>
              <w:autoSpaceDE w:val="0"/>
              <w:autoSpaceDN w:val="0"/>
              <w:adjustRightInd w:val="0"/>
              <w:rPr>
                <w:lang w:eastAsia="en-US"/>
              </w:rPr>
            </w:pPr>
            <w:r w:rsidRPr="00AA296B">
              <w:rPr>
                <w:lang w:eastAsia="en-US"/>
              </w:rPr>
              <w:t xml:space="preserve"> Reparaţie proteză                                                  </w:t>
            </w:r>
          </w:p>
          <w:p w:rsidR="00C20726" w:rsidRPr="00AA296B" w:rsidRDefault="00C20726" w:rsidP="007F7E8C">
            <w:pPr>
              <w:autoSpaceDE w:val="0"/>
              <w:autoSpaceDN w:val="0"/>
              <w:adjustRightInd w:val="0"/>
              <w:rPr>
                <w:lang w:eastAsia="en-US"/>
              </w:rPr>
            </w:pPr>
            <w:r w:rsidRPr="00AA296B">
              <w:rPr>
                <w:lang w:eastAsia="en-US"/>
              </w:rPr>
              <w:t xml:space="preserve">  **) Se acordă o dată pe an.                                        </w:t>
            </w:r>
          </w:p>
        </w:tc>
        <w:tc>
          <w:tcPr>
            <w:tcW w:w="1134" w:type="dxa"/>
          </w:tcPr>
          <w:p w:rsidR="00C20726" w:rsidRPr="00AA296B" w:rsidRDefault="00C20726" w:rsidP="007F7E8C">
            <w:pPr>
              <w:autoSpaceDE w:val="0"/>
              <w:autoSpaceDN w:val="0"/>
              <w:adjustRightInd w:val="0"/>
              <w:jc w:val="center"/>
              <w:rPr>
                <w:lang w:eastAsia="en-US"/>
              </w:rPr>
            </w:pPr>
            <w:r w:rsidRPr="00AA296B">
              <w:rPr>
                <w:lang w:eastAsia="en-US"/>
              </w:rPr>
              <w:t>78</w:t>
            </w:r>
          </w:p>
        </w:tc>
        <w:tc>
          <w:tcPr>
            <w:tcW w:w="1560" w:type="dxa"/>
          </w:tcPr>
          <w:p w:rsidR="00C20726" w:rsidRPr="00AA296B" w:rsidRDefault="00C20726" w:rsidP="007F7E8C">
            <w:pPr>
              <w:autoSpaceDE w:val="0"/>
              <w:autoSpaceDN w:val="0"/>
              <w:adjustRightInd w:val="0"/>
              <w:jc w:val="center"/>
              <w:rPr>
                <w:lang w:eastAsia="en-US"/>
              </w:rPr>
            </w:pPr>
            <w:r w:rsidRPr="00AA296B">
              <w:rPr>
                <w:lang w:eastAsia="en-US"/>
              </w:rPr>
              <w:t>100%</w:t>
            </w:r>
          </w:p>
        </w:tc>
      </w:tr>
      <w:tr w:rsidR="00C20726" w:rsidRPr="00AA296B" w:rsidTr="007F7E8C">
        <w:trPr>
          <w:trHeight w:val="562"/>
        </w:trPr>
        <w:tc>
          <w:tcPr>
            <w:tcW w:w="956" w:type="dxa"/>
          </w:tcPr>
          <w:p w:rsidR="00C20726" w:rsidRPr="00AA296B" w:rsidRDefault="00C20726" w:rsidP="007F7E8C">
            <w:pPr>
              <w:autoSpaceDE w:val="0"/>
              <w:autoSpaceDN w:val="0"/>
              <w:adjustRightInd w:val="0"/>
              <w:rPr>
                <w:lang w:eastAsia="en-US"/>
              </w:rPr>
            </w:pPr>
            <w:r w:rsidRPr="00AA296B">
              <w:rPr>
                <w:lang w:eastAsia="en-US"/>
              </w:rPr>
              <w:t xml:space="preserve">14.1**)  </w:t>
            </w:r>
          </w:p>
        </w:tc>
        <w:tc>
          <w:tcPr>
            <w:tcW w:w="5956" w:type="dxa"/>
          </w:tcPr>
          <w:p w:rsidR="00C20726" w:rsidRPr="00AA296B" w:rsidRDefault="00C20726" w:rsidP="007F7E8C">
            <w:pPr>
              <w:autoSpaceDE w:val="0"/>
              <w:autoSpaceDN w:val="0"/>
              <w:adjustRightInd w:val="0"/>
              <w:rPr>
                <w:lang w:eastAsia="en-US"/>
              </w:rPr>
            </w:pPr>
            <w:r w:rsidRPr="00AA296B">
              <w:rPr>
                <w:lang w:eastAsia="en-US"/>
              </w:rPr>
              <w:t xml:space="preserve"> Rebazare proteză                                                   </w:t>
            </w:r>
          </w:p>
          <w:p w:rsidR="00C20726" w:rsidRPr="00AA296B" w:rsidRDefault="00C20726" w:rsidP="007F7E8C">
            <w:pPr>
              <w:autoSpaceDE w:val="0"/>
              <w:autoSpaceDN w:val="0"/>
              <w:adjustRightInd w:val="0"/>
              <w:rPr>
                <w:lang w:eastAsia="en-US"/>
              </w:rPr>
            </w:pPr>
            <w:r w:rsidRPr="00AA296B">
              <w:rPr>
                <w:lang w:eastAsia="en-US"/>
              </w:rPr>
              <w:t xml:space="preserve">   **) Se acordă o dată pe an.                                        </w:t>
            </w:r>
          </w:p>
        </w:tc>
        <w:tc>
          <w:tcPr>
            <w:tcW w:w="1134" w:type="dxa"/>
          </w:tcPr>
          <w:p w:rsidR="00C20726" w:rsidRPr="00AA296B" w:rsidRDefault="00C20726" w:rsidP="007F7E8C">
            <w:pPr>
              <w:autoSpaceDE w:val="0"/>
              <w:autoSpaceDN w:val="0"/>
              <w:adjustRightInd w:val="0"/>
              <w:jc w:val="center"/>
              <w:rPr>
                <w:lang w:eastAsia="en-US"/>
              </w:rPr>
            </w:pPr>
            <w:r w:rsidRPr="00AA296B">
              <w:rPr>
                <w:lang w:eastAsia="en-US"/>
              </w:rPr>
              <w:t>150</w:t>
            </w:r>
          </w:p>
        </w:tc>
        <w:tc>
          <w:tcPr>
            <w:tcW w:w="1560" w:type="dxa"/>
          </w:tcPr>
          <w:p w:rsidR="00C20726" w:rsidRPr="00AA296B" w:rsidRDefault="00C20726" w:rsidP="007F7E8C">
            <w:pPr>
              <w:autoSpaceDE w:val="0"/>
              <w:autoSpaceDN w:val="0"/>
              <w:adjustRightInd w:val="0"/>
              <w:jc w:val="center"/>
              <w:rPr>
                <w:lang w:eastAsia="en-US"/>
              </w:rPr>
            </w:pPr>
            <w:r w:rsidRPr="00AA296B">
              <w:rPr>
                <w:lang w:eastAsia="en-US"/>
              </w:rPr>
              <w:t>100%</w:t>
            </w:r>
          </w:p>
        </w:tc>
      </w:tr>
      <w:tr w:rsidR="00C20726" w:rsidRPr="00AA296B" w:rsidTr="007F7E8C">
        <w:trPr>
          <w:trHeight w:val="848"/>
        </w:trPr>
        <w:tc>
          <w:tcPr>
            <w:tcW w:w="956" w:type="dxa"/>
          </w:tcPr>
          <w:p w:rsidR="00C20726" w:rsidRPr="00AA296B" w:rsidRDefault="00C20726" w:rsidP="007F7E8C">
            <w:pPr>
              <w:autoSpaceDE w:val="0"/>
              <w:autoSpaceDN w:val="0"/>
              <w:adjustRightInd w:val="0"/>
              <w:rPr>
                <w:lang w:eastAsia="en-US"/>
              </w:rPr>
            </w:pPr>
            <w:r w:rsidRPr="00AA296B">
              <w:rPr>
                <w:lang w:eastAsia="en-US"/>
              </w:rPr>
              <w:t xml:space="preserve">22.***)  </w:t>
            </w:r>
          </w:p>
        </w:tc>
        <w:tc>
          <w:tcPr>
            <w:tcW w:w="5956" w:type="dxa"/>
          </w:tcPr>
          <w:p w:rsidR="00C20726" w:rsidRPr="00AA296B" w:rsidRDefault="00C20726" w:rsidP="007F7E8C">
            <w:pPr>
              <w:autoSpaceDE w:val="0"/>
              <w:autoSpaceDN w:val="0"/>
              <w:adjustRightInd w:val="0"/>
              <w:rPr>
                <w:lang w:eastAsia="en-US"/>
              </w:rPr>
            </w:pPr>
            <w:r w:rsidRPr="00AA296B">
              <w:rPr>
                <w:lang w:eastAsia="en-US"/>
              </w:rPr>
              <w:t xml:space="preserve"> Reparaţie aparat ortodontic                                        </w:t>
            </w:r>
          </w:p>
          <w:p w:rsidR="00C20726" w:rsidRPr="00AA296B" w:rsidRDefault="00C20726" w:rsidP="007F7E8C">
            <w:pPr>
              <w:autoSpaceDE w:val="0"/>
              <w:autoSpaceDN w:val="0"/>
              <w:adjustRightInd w:val="0"/>
              <w:rPr>
                <w:lang w:eastAsia="en-US"/>
              </w:rPr>
            </w:pPr>
            <w:r w:rsidRPr="00AA296B">
              <w:rPr>
                <w:lang w:eastAsia="en-US"/>
              </w:rPr>
              <w:t xml:space="preserve">  ***) Se acordă numai de medicii de specialitate în ortodonţie şi ortopedie dento-facială.                                           </w:t>
            </w:r>
          </w:p>
        </w:tc>
        <w:tc>
          <w:tcPr>
            <w:tcW w:w="1134" w:type="dxa"/>
          </w:tcPr>
          <w:p w:rsidR="00C20726" w:rsidRPr="00AA296B" w:rsidRDefault="00C20726" w:rsidP="007F7E8C">
            <w:pPr>
              <w:autoSpaceDE w:val="0"/>
              <w:autoSpaceDN w:val="0"/>
              <w:adjustRightInd w:val="0"/>
              <w:jc w:val="center"/>
              <w:rPr>
                <w:lang w:eastAsia="en-US"/>
              </w:rPr>
            </w:pPr>
            <w:r w:rsidRPr="00AA296B">
              <w:rPr>
                <w:lang w:eastAsia="en-US"/>
              </w:rPr>
              <w:t>390</w:t>
            </w:r>
          </w:p>
        </w:tc>
        <w:tc>
          <w:tcPr>
            <w:tcW w:w="1560" w:type="dxa"/>
          </w:tcPr>
          <w:p w:rsidR="00C20726" w:rsidRPr="00AA296B" w:rsidRDefault="00C20726" w:rsidP="007F7E8C">
            <w:pPr>
              <w:autoSpaceDE w:val="0"/>
              <w:autoSpaceDN w:val="0"/>
              <w:adjustRightInd w:val="0"/>
              <w:jc w:val="center"/>
              <w:rPr>
                <w:lang w:eastAsia="en-US"/>
              </w:rPr>
            </w:pPr>
            <w:r w:rsidRPr="00AA296B">
              <w:rPr>
                <w:lang w:eastAsia="en-US"/>
              </w:rPr>
              <w:t>100%</w:t>
            </w:r>
          </w:p>
        </w:tc>
      </w:tr>
    </w:tbl>
    <w:p w:rsidR="00C20726" w:rsidRPr="00AA296B" w:rsidRDefault="00C20726" w:rsidP="00FC4183">
      <w:pPr>
        <w:rPr>
          <w:lang w:eastAsia="en-US"/>
        </w:rPr>
      </w:pPr>
    </w:p>
    <w:p w:rsidR="00C20726" w:rsidRPr="00AA296B" w:rsidRDefault="00C20726" w:rsidP="00FC4183">
      <w:pPr>
        <w:autoSpaceDE w:val="0"/>
        <w:autoSpaceDN w:val="0"/>
        <w:adjustRightInd w:val="0"/>
        <w:jc w:val="both"/>
        <w:rPr>
          <w:lang w:eastAsia="en-US"/>
        </w:rPr>
      </w:pPr>
      <w:r w:rsidRPr="00AA296B">
        <w:rPr>
          <w:lang w:eastAsia="en-US"/>
        </w:rPr>
        <w:t xml:space="preserve">NOTĂ:  </w:t>
      </w:r>
    </w:p>
    <w:p w:rsidR="00C20726" w:rsidRPr="00AA296B" w:rsidRDefault="00C20726" w:rsidP="00FC4183">
      <w:pPr>
        <w:autoSpaceDE w:val="0"/>
        <w:autoSpaceDN w:val="0"/>
        <w:adjustRightInd w:val="0"/>
        <w:jc w:val="both"/>
        <w:rPr>
          <w:strike/>
          <w:lang w:eastAsia="en-US"/>
        </w:rPr>
      </w:pPr>
      <w:r w:rsidRPr="00AA296B">
        <w:rPr>
          <w:lang w:eastAsia="en-US"/>
        </w:rPr>
        <w:t xml:space="preserve">    1. Serviciile de medicină dentară prevăzute în pachetul minimal de servicii pot fi efectuate de oricare dintre medicii dentişti, cu excepţia celor de la codul 22 din tabelul de la litera B.</w:t>
      </w:r>
    </w:p>
    <w:p w:rsidR="00C20726" w:rsidRPr="00AA296B" w:rsidRDefault="00C20726" w:rsidP="00FC4183">
      <w:pPr>
        <w:autoSpaceDE w:val="0"/>
        <w:autoSpaceDN w:val="0"/>
        <w:adjustRightInd w:val="0"/>
        <w:jc w:val="both"/>
        <w:rPr>
          <w:strike/>
          <w:lang w:eastAsia="en-US"/>
        </w:rPr>
      </w:pPr>
      <w:r w:rsidRPr="00AA296B">
        <w:rPr>
          <w:lang w:eastAsia="en-US"/>
        </w:rPr>
        <w:t xml:space="preserve">    2.  Dentiştii acordă numai serviciul prevăzut la codul 4 din tabelul de la litera B.</w:t>
      </w:r>
    </w:p>
    <w:p w:rsidR="00C20726" w:rsidRPr="00AA296B" w:rsidRDefault="00C20726" w:rsidP="00FC4183">
      <w:pPr>
        <w:autoSpaceDE w:val="0"/>
        <w:autoSpaceDN w:val="0"/>
        <w:adjustRightInd w:val="0"/>
        <w:jc w:val="both"/>
        <w:rPr>
          <w:lang w:eastAsia="en-US"/>
        </w:rPr>
      </w:pPr>
      <w:r w:rsidRPr="00AA296B">
        <w:rPr>
          <w:lang w:eastAsia="en-US"/>
        </w:rPr>
        <w:t xml:space="preserve">    3.  Medicaţia pentru cazurile de urgenţă se asigură din trusa medicală de urgenţă organizată conform legii.</w:t>
      </w:r>
    </w:p>
    <w:p w:rsidR="00C20726" w:rsidRPr="00AA296B" w:rsidRDefault="00C20726" w:rsidP="00FC4183">
      <w:pPr>
        <w:jc w:val="both"/>
      </w:pPr>
      <w:r w:rsidRPr="00AA296B">
        <w:rPr>
          <w:lang w:eastAsia="en-US"/>
        </w:rPr>
        <w:t xml:space="preserve">    4. Persoanele beneficiare ale pachetului minimal suportă integral costurile pentru investigaţiile paraclinice recomandate - radiografii dentare şi tratamentul prescris.</w:t>
      </w:r>
    </w:p>
    <w:p w:rsidR="00C20726" w:rsidRDefault="00C20726" w:rsidP="00FC4183"/>
    <w:p w:rsidR="00C20726" w:rsidRPr="00AA296B" w:rsidRDefault="00C20726" w:rsidP="00FC4183"/>
    <w:p w:rsidR="00C20726" w:rsidRPr="00AA296B" w:rsidRDefault="00C20726" w:rsidP="00F44063">
      <w:pPr>
        <w:jc w:val="both"/>
      </w:pPr>
      <w:r w:rsidRPr="00AA296B">
        <w:rPr>
          <w:b/>
          <w:bCs/>
          <w:lang w:eastAsia="en-US"/>
        </w:rPr>
        <w:t>C. PACHETUL DE SERVICII PENTRU PACIENŢII DIN STATELE MEMBRE ALE UNIUNII EUROPENE/SPAŢIULUI ECONOMIC EUROPEAN/CONFEDERAŢIA ELVEŢIANĂ, TITULARI DE CARD EUROPEAN DE ASIGURĂRI SOCIALE DE SĂNĂTATE, ÎN PERIOADA DE VALABILITATE A CARDULUI, PENTRU PACIENŢII DIN STATELE MEMBRE ALE UNIUNII EUROPENE/SPAŢIULUI ECONOMIC EUROPEAN / CONFEDERAŢIA ELVEŢIANĂ, BENEFICIARI AI FORMULARELOR/DOCUMENTELOR EUROPENE EMISE ÎN BAZA REGULAMENTULUI (CE) NR. 883/2004 AL PARLAMENTULUI EUROPEAN ŞI AL CONSILIULUI DIN 29 APRILIE 2004 PRIVIND COORDONAREA SISTEMELOR DE SECURITATE SOCIALĂ ŞI PENTRU PACIENŢII DIN STATELE CU CARE ROMÂNIA A ÎNCHEIAT ACORDURI, ÎNŢELEGERI, CONVENŢII SAU PROTOCOALE INTERNAŢIONALE CU PREVEDERI ÎN DOMENIUL SĂNĂTĂŢII</w:t>
      </w:r>
    </w:p>
    <w:p w:rsidR="00C20726" w:rsidRPr="00AA296B" w:rsidRDefault="00C20726" w:rsidP="00F44063">
      <w:pPr>
        <w:jc w:val="both"/>
      </w:pPr>
    </w:p>
    <w:p w:rsidR="00C20726" w:rsidRPr="009229CA" w:rsidRDefault="00C20726" w:rsidP="00F44063">
      <w:pPr>
        <w:autoSpaceDE w:val="0"/>
        <w:autoSpaceDN w:val="0"/>
        <w:adjustRightInd w:val="0"/>
        <w:jc w:val="both"/>
        <w:rPr>
          <w:lang w:eastAsia="en-US"/>
        </w:rPr>
      </w:pPr>
      <w:r w:rsidRPr="00AA296B">
        <w:rPr>
          <w:lang w:eastAsia="en-US"/>
        </w:rPr>
        <w:t xml:space="preserve">    1. Pacienţii din statele membre ale Uniunii Europene/Spaţiului Economic European/Confederaţia Elveţiană, titulari de card european de asigurări sociale de sănătate, în perioada de valabilitate a cardului, beneficiază în ambulatoriul de specialitate de medicină dentară, de serviciile medicale de medicină dentară prevăzute </w:t>
      </w:r>
      <w:r w:rsidRPr="009229CA">
        <w:rPr>
          <w:lang w:eastAsia="en-US"/>
        </w:rPr>
        <w:t>în tabelul de la lit. B din prezenta anexă, devenite necesare pe timpul şederii temporare în România.</w:t>
      </w:r>
    </w:p>
    <w:p w:rsidR="00C20726" w:rsidRPr="009229CA" w:rsidRDefault="00C20726" w:rsidP="00F44063">
      <w:pPr>
        <w:jc w:val="both"/>
      </w:pPr>
    </w:p>
    <w:p w:rsidR="00C20726" w:rsidRPr="009229CA" w:rsidRDefault="00C20726" w:rsidP="00F44063">
      <w:pPr>
        <w:autoSpaceDE w:val="0"/>
        <w:autoSpaceDN w:val="0"/>
        <w:adjustRightInd w:val="0"/>
        <w:jc w:val="both"/>
        <w:rPr>
          <w:lang w:eastAsia="en-US"/>
        </w:rPr>
      </w:pPr>
      <w:r w:rsidRPr="009229CA">
        <w:rPr>
          <w:lang w:eastAsia="en-US"/>
        </w:rPr>
        <w:t xml:space="preserve">    2. Pacienţii din statele membre ale Uniunii Europene/Spaţiului Economic European/Confederaţia Elveţiană, beneficiari ai formularelor/documentelor europene emise în baza Regulamentului (CE) nr. 883/2004 al Parlamentului European şi al Consiliului din 29 aprilie 2004 privind coordonarea sistemelor de securitate socială, beneficiază în ambulatoriul de specialitate de medicină dentară, de serviciile medicale de medicină dentară prevăzute în tabelul de la lit. A din prezenta anexă, în aceleaşi condiţii ca şi persoanelor asigurate în cadrul sistemului de asigurări sociale de sănătate din România.</w:t>
      </w:r>
    </w:p>
    <w:p w:rsidR="00C20726" w:rsidRPr="009229CA" w:rsidRDefault="00C20726" w:rsidP="00F44063">
      <w:pPr>
        <w:autoSpaceDE w:val="0"/>
        <w:autoSpaceDN w:val="0"/>
        <w:adjustRightInd w:val="0"/>
        <w:jc w:val="both"/>
        <w:rPr>
          <w:lang w:eastAsia="en-US"/>
        </w:rPr>
      </w:pPr>
    </w:p>
    <w:p w:rsidR="00C20726" w:rsidRPr="00AA296B" w:rsidRDefault="00C20726" w:rsidP="00F44063">
      <w:pPr>
        <w:autoSpaceDE w:val="0"/>
        <w:autoSpaceDN w:val="0"/>
        <w:adjustRightInd w:val="0"/>
        <w:jc w:val="both"/>
        <w:rPr>
          <w:lang w:eastAsia="en-US"/>
        </w:rPr>
      </w:pPr>
      <w:r w:rsidRPr="009229CA">
        <w:rPr>
          <w:lang w:eastAsia="en-US"/>
        </w:rPr>
        <w:t xml:space="preserve">3. Pacienţii din statele cu care România a încheiat acorduri, înţelegeri, convenţii sau protocoale internaţionale cu prevederi în domeniul sănătăţii, pot beneficia după caz, de serviciile medicale de medicină dentară prevăzute în tabelul de la lit. A din prezenta anexă, sau de serviciile medicale de medicină dentară prevăzute în tabelul de </w:t>
      </w:r>
      <w:r w:rsidRPr="00AA296B">
        <w:rPr>
          <w:lang w:eastAsia="en-US"/>
        </w:rPr>
        <w:t>la lit. B din prezenta anexă, în condiţiile prevăzute de respectivele documente internaţionale.</w:t>
      </w:r>
    </w:p>
    <w:p w:rsidR="00C20726" w:rsidRPr="00AA296B" w:rsidRDefault="00C20726" w:rsidP="00F44063">
      <w:pPr>
        <w:jc w:val="both"/>
      </w:pPr>
    </w:p>
    <w:p w:rsidR="00C20726" w:rsidRPr="00AA296B" w:rsidRDefault="00C20726"/>
    <w:sectPr w:rsidR="00C20726" w:rsidRPr="00AA296B" w:rsidSect="007E17EA">
      <w:footerReference w:type="default" r:id="rId6"/>
      <w:pgSz w:w="11906" w:h="16838"/>
      <w:pgMar w:top="851" w:right="851" w:bottom="567" w:left="1134" w:header="709" w:footer="709" w:gutter="0"/>
      <w:pgNumType w:start="14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726" w:rsidRDefault="00C20726" w:rsidP="007E17EA">
      <w:r>
        <w:separator/>
      </w:r>
    </w:p>
  </w:endnote>
  <w:endnote w:type="continuationSeparator" w:id="0">
    <w:p w:rsidR="00C20726" w:rsidRDefault="00C20726" w:rsidP="007E17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726" w:rsidRDefault="00C20726">
    <w:pPr>
      <w:pStyle w:val="Footer"/>
      <w:jc w:val="right"/>
    </w:pPr>
    <w:fldSimple w:instr=" PAGE   \* MERGEFORMAT ">
      <w:r>
        <w:rPr>
          <w:noProof/>
        </w:rPr>
        <w:t>144</w:t>
      </w:r>
    </w:fldSimple>
  </w:p>
  <w:p w:rsidR="00C20726" w:rsidRDefault="00C207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726" w:rsidRDefault="00C20726" w:rsidP="007E17EA">
      <w:r>
        <w:separator/>
      </w:r>
    </w:p>
  </w:footnote>
  <w:footnote w:type="continuationSeparator" w:id="0">
    <w:p w:rsidR="00C20726" w:rsidRDefault="00C20726" w:rsidP="007E17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156F"/>
    <w:rsid w:val="00060F53"/>
    <w:rsid w:val="00063873"/>
    <w:rsid w:val="000B47D4"/>
    <w:rsid w:val="000E0A6F"/>
    <w:rsid w:val="000F041F"/>
    <w:rsid w:val="000F60CD"/>
    <w:rsid w:val="00105B4D"/>
    <w:rsid w:val="001127E3"/>
    <w:rsid w:val="00150BB5"/>
    <w:rsid w:val="00180EF5"/>
    <w:rsid w:val="00181141"/>
    <w:rsid w:val="001B1D95"/>
    <w:rsid w:val="001C740A"/>
    <w:rsid w:val="001F64E1"/>
    <w:rsid w:val="00240F81"/>
    <w:rsid w:val="00270690"/>
    <w:rsid w:val="00272EC6"/>
    <w:rsid w:val="002A156F"/>
    <w:rsid w:val="002B65A0"/>
    <w:rsid w:val="0033580D"/>
    <w:rsid w:val="00344DEB"/>
    <w:rsid w:val="00393AF0"/>
    <w:rsid w:val="00397CE8"/>
    <w:rsid w:val="003C7503"/>
    <w:rsid w:val="00470BE6"/>
    <w:rsid w:val="00474F85"/>
    <w:rsid w:val="00486222"/>
    <w:rsid w:val="00490D50"/>
    <w:rsid w:val="004E2B3A"/>
    <w:rsid w:val="00507AF8"/>
    <w:rsid w:val="0051172E"/>
    <w:rsid w:val="00520BBC"/>
    <w:rsid w:val="005227F0"/>
    <w:rsid w:val="00532528"/>
    <w:rsid w:val="005C30A9"/>
    <w:rsid w:val="00602BBA"/>
    <w:rsid w:val="0062549D"/>
    <w:rsid w:val="00634C5E"/>
    <w:rsid w:val="0064651B"/>
    <w:rsid w:val="00657E65"/>
    <w:rsid w:val="00697A34"/>
    <w:rsid w:val="006A5963"/>
    <w:rsid w:val="006B7124"/>
    <w:rsid w:val="006D15E4"/>
    <w:rsid w:val="006D28C1"/>
    <w:rsid w:val="006F6D1D"/>
    <w:rsid w:val="007052E8"/>
    <w:rsid w:val="00727FFE"/>
    <w:rsid w:val="007A7DDB"/>
    <w:rsid w:val="007E17EA"/>
    <w:rsid w:val="007F7E8C"/>
    <w:rsid w:val="00801E96"/>
    <w:rsid w:val="00827593"/>
    <w:rsid w:val="00830031"/>
    <w:rsid w:val="00833113"/>
    <w:rsid w:val="00856649"/>
    <w:rsid w:val="00920618"/>
    <w:rsid w:val="00921F79"/>
    <w:rsid w:val="009229CA"/>
    <w:rsid w:val="00925784"/>
    <w:rsid w:val="00977E85"/>
    <w:rsid w:val="00994B1D"/>
    <w:rsid w:val="009A2D68"/>
    <w:rsid w:val="009C65C9"/>
    <w:rsid w:val="009D0D33"/>
    <w:rsid w:val="009F5254"/>
    <w:rsid w:val="00A00A73"/>
    <w:rsid w:val="00A1266F"/>
    <w:rsid w:val="00A2433E"/>
    <w:rsid w:val="00A810B0"/>
    <w:rsid w:val="00AA296B"/>
    <w:rsid w:val="00AC3B74"/>
    <w:rsid w:val="00AE7741"/>
    <w:rsid w:val="00AF5EA8"/>
    <w:rsid w:val="00B33FC3"/>
    <w:rsid w:val="00B91B72"/>
    <w:rsid w:val="00B97962"/>
    <w:rsid w:val="00BC304B"/>
    <w:rsid w:val="00C02BBB"/>
    <w:rsid w:val="00C2065E"/>
    <w:rsid w:val="00C20726"/>
    <w:rsid w:val="00C32837"/>
    <w:rsid w:val="00C505B5"/>
    <w:rsid w:val="00C62AF7"/>
    <w:rsid w:val="00C813B7"/>
    <w:rsid w:val="00C976DF"/>
    <w:rsid w:val="00CA1AFC"/>
    <w:rsid w:val="00CB228A"/>
    <w:rsid w:val="00CC76E5"/>
    <w:rsid w:val="00D06E26"/>
    <w:rsid w:val="00D71A25"/>
    <w:rsid w:val="00D77219"/>
    <w:rsid w:val="00DA2BD2"/>
    <w:rsid w:val="00DA3B20"/>
    <w:rsid w:val="00E03224"/>
    <w:rsid w:val="00E048F2"/>
    <w:rsid w:val="00E13214"/>
    <w:rsid w:val="00E22F2D"/>
    <w:rsid w:val="00E301B2"/>
    <w:rsid w:val="00E31E82"/>
    <w:rsid w:val="00E35634"/>
    <w:rsid w:val="00E46D09"/>
    <w:rsid w:val="00E536B2"/>
    <w:rsid w:val="00EB3FDA"/>
    <w:rsid w:val="00EC348E"/>
    <w:rsid w:val="00F342F9"/>
    <w:rsid w:val="00F44063"/>
    <w:rsid w:val="00F80745"/>
    <w:rsid w:val="00FC4183"/>
    <w:rsid w:val="00FE00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33"/>
    <w:rPr>
      <w:sz w:val="24"/>
      <w:szCs w:val="24"/>
      <w:lang w:val="ro-RO" w:eastAsia="ro-RO"/>
    </w:rPr>
  </w:style>
  <w:style w:type="paragraph" w:styleId="Heading1">
    <w:name w:val="heading 1"/>
    <w:basedOn w:val="Normal"/>
    <w:next w:val="Normal"/>
    <w:link w:val="Heading1Char"/>
    <w:uiPriority w:val="99"/>
    <w:qFormat/>
    <w:rsid w:val="009D0D33"/>
    <w:pPr>
      <w:keepNext/>
      <w:outlineLvl w:val="0"/>
    </w:pPr>
    <w:rPr>
      <w:caps/>
      <w:sz w:val="32"/>
      <w:szCs w:val="20"/>
      <w:lang w:eastAsia="en-US"/>
    </w:rPr>
  </w:style>
  <w:style w:type="paragraph" w:styleId="Heading2">
    <w:name w:val="heading 2"/>
    <w:basedOn w:val="Normal"/>
    <w:next w:val="Normal"/>
    <w:link w:val="Heading2Char"/>
    <w:uiPriority w:val="99"/>
    <w:qFormat/>
    <w:rsid w:val="009D0D33"/>
    <w:pPr>
      <w:keepNext/>
      <w:outlineLvl w:val="1"/>
    </w:pPr>
    <w:rPr>
      <w:szCs w:val="20"/>
      <w:lang w:eastAsia="en-US"/>
    </w:rPr>
  </w:style>
  <w:style w:type="paragraph" w:styleId="Heading3">
    <w:name w:val="heading 3"/>
    <w:basedOn w:val="Normal"/>
    <w:next w:val="Normal"/>
    <w:link w:val="Heading3Char"/>
    <w:uiPriority w:val="99"/>
    <w:qFormat/>
    <w:rsid w:val="009D0D33"/>
    <w:pPr>
      <w:keepNext/>
      <w:spacing w:before="240" w:after="60"/>
      <w:outlineLvl w:val="2"/>
    </w:pPr>
    <w:rPr>
      <w:rFonts w:ascii="Cambria" w:hAnsi="Cambria"/>
      <w:b/>
      <w:bCs/>
      <w:sz w:val="26"/>
      <w:szCs w:val="26"/>
      <w:lang w:eastAsia="en-US"/>
    </w:rPr>
  </w:style>
  <w:style w:type="paragraph" w:styleId="Heading5">
    <w:name w:val="heading 5"/>
    <w:basedOn w:val="Normal"/>
    <w:next w:val="Normal"/>
    <w:link w:val="Heading5Char"/>
    <w:uiPriority w:val="99"/>
    <w:qFormat/>
    <w:rsid w:val="009D0D33"/>
    <w:pPr>
      <w:keepNext/>
      <w:outlineLvl w:val="4"/>
    </w:pPr>
    <w:rPr>
      <w:rFonts w:ascii="Arial" w:hAnsi="Arial"/>
      <w:b/>
      <w:caps/>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0D33"/>
    <w:rPr>
      <w:rFonts w:cs="Times New Roman"/>
      <w:caps/>
      <w:sz w:val="32"/>
    </w:rPr>
  </w:style>
  <w:style w:type="character" w:customStyle="1" w:styleId="Heading2Char">
    <w:name w:val="Heading 2 Char"/>
    <w:basedOn w:val="DefaultParagraphFont"/>
    <w:link w:val="Heading2"/>
    <w:uiPriority w:val="99"/>
    <w:locked/>
    <w:rsid w:val="009D0D33"/>
    <w:rPr>
      <w:rFonts w:cs="Times New Roman"/>
      <w:sz w:val="24"/>
    </w:rPr>
  </w:style>
  <w:style w:type="character" w:customStyle="1" w:styleId="Heading3Char">
    <w:name w:val="Heading 3 Char"/>
    <w:basedOn w:val="DefaultParagraphFont"/>
    <w:link w:val="Heading3"/>
    <w:uiPriority w:val="99"/>
    <w:semiHidden/>
    <w:locked/>
    <w:rsid w:val="009D0D33"/>
    <w:rPr>
      <w:rFonts w:ascii="Cambria" w:hAnsi="Cambria" w:cs="Times New Roman"/>
      <w:b/>
      <w:bCs/>
      <w:sz w:val="26"/>
      <w:szCs w:val="26"/>
    </w:rPr>
  </w:style>
  <w:style w:type="character" w:customStyle="1" w:styleId="Heading5Char">
    <w:name w:val="Heading 5 Char"/>
    <w:basedOn w:val="DefaultParagraphFont"/>
    <w:link w:val="Heading5"/>
    <w:uiPriority w:val="99"/>
    <w:locked/>
    <w:rsid w:val="009D0D33"/>
    <w:rPr>
      <w:rFonts w:ascii="Arial" w:hAnsi="Arial" w:cs="Times New Roman"/>
      <w:b/>
      <w:caps/>
      <w:sz w:val="24"/>
    </w:rPr>
  </w:style>
  <w:style w:type="table" w:styleId="TableGrid">
    <w:name w:val="Table Grid"/>
    <w:basedOn w:val="TableNormal"/>
    <w:uiPriority w:val="99"/>
    <w:rsid w:val="002A156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F5E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5EA8"/>
    <w:rPr>
      <w:rFonts w:ascii="Tahoma" w:hAnsi="Tahoma" w:cs="Tahoma"/>
      <w:sz w:val="16"/>
      <w:szCs w:val="16"/>
      <w:lang w:eastAsia="ro-RO"/>
    </w:rPr>
  </w:style>
  <w:style w:type="paragraph" w:styleId="Header">
    <w:name w:val="header"/>
    <w:basedOn w:val="Normal"/>
    <w:link w:val="HeaderChar"/>
    <w:uiPriority w:val="99"/>
    <w:rsid w:val="007E17EA"/>
    <w:pPr>
      <w:tabs>
        <w:tab w:val="center" w:pos="4703"/>
        <w:tab w:val="right" w:pos="9406"/>
      </w:tabs>
    </w:pPr>
  </w:style>
  <w:style w:type="character" w:customStyle="1" w:styleId="HeaderChar">
    <w:name w:val="Header Char"/>
    <w:basedOn w:val="DefaultParagraphFont"/>
    <w:link w:val="Header"/>
    <w:uiPriority w:val="99"/>
    <w:locked/>
    <w:rsid w:val="007E17EA"/>
    <w:rPr>
      <w:rFonts w:cs="Times New Roman"/>
      <w:sz w:val="24"/>
      <w:szCs w:val="24"/>
      <w:lang w:eastAsia="ro-RO"/>
    </w:rPr>
  </w:style>
  <w:style w:type="paragraph" w:styleId="Footer">
    <w:name w:val="footer"/>
    <w:basedOn w:val="Normal"/>
    <w:link w:val="FooterChar"/>
    <w:uiPriority w:val="99"/>
    <w:rsid w:val="007E17EA"/>
    <w:pPr>
      <w:tabs>
        <w:tab w:val="center" w:pos="4703"/>
        <w:tab w:val="right" w:pos="9406"/>
      </w:tabs>
    </w:pPr>
  </w:style>
  <w:style w:type="character" w:customStyle="1" w:styleId="FooterChar">
    <w:name w:val="Footer Char"/>
    <w:basedOn w:val="DefaultParagraphFont"/>
    <w:link w:val="Footer"/>
    <w:uiPriority w:val="99"/>
    <w:locked/>
    <w:rsid w:val="007E17EA"/>
    <w:rPr>
      <w:rFonts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5</Pages>
  <Words>2119</Words>
  <Characters>12084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 PATRASCU</dc:creator>
  <cp:keywords/>
  <dc:description/>
  <cp:lastModifiedBy>Neacsu Adrian</cp:lastModifiedBy>
  <cp:revision>6</cp:revision>
  <cp:lastPrinted>2017-11-21T13:50:00Z</cp:lastPrinted>
  <dcterms:created xsi:type="dcterms:W3CDTF">2018-03-23T10:29:00Z</dcterms:created>
  <dcterms:modified xsi:type="dcterms:W3CDTF">2018-11-20T11:06:00Z</dcterms:modified>
</cp:coreProperties>
</file>